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A06F" w14:textId="59A02AEF" w:rsidR="41FF3BA7" w:rsidRDefault="41FF3BA7" w:rsidP="41FF3BA7">
      <w:pPr>
        <w:spacing w:line="278" w:lineRule="auto"/>
      </w:pPr>
      <w:r>
        <w:rPr>
          <w:noProof/>
        </w:rPr>
        <w:drawing>
          <wp:anchor distT="0" distB="0" distL="114300" distR="114300" simplePos="0" relativeHeight="251658240" behindDoc="1" locked="0" layoutInCell="1" allowOverlap="1" wp14:anchorId="640D478E" wp14:editId="2C765D88">
            <wp:simplePos x="0" y="0"/>
            <wp:positionH relativeFrom="page">
              <wp:align>right</wp:align>
            </wp:positionH>
            <wp:positionV relativeFrom="paragraph">
              <wp:posOffset>-923925</wp:posOffset>
            </wp:positionV>
            <wp:extent cx="7553325" cy="10681287"/>
            <wp:effectExtent l="0" t="0" r="0" b="6350"/>
            <wp:wrapNone/>
            <wp:docPr id="438100097" name="Image 438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1287"/>
                    </a:xfrm>
                    <a:prstGeom prst="rect">
                      <a:avLst/>
                    </a:prstGeom>
                  </pic:spPr>
                </pic:pic>
              </a:graphicData>
            </a:graphic>
            <wp14:sizeRelH relativeFrom="page">
              <wp14:pctWidth>0</wp14:pctWidth>
            </wp14:sizeRelH>
            <wp14:sizeRelV relativeFrom="page">
              <wp14:pctHeight>0</wp14:pctHeight>
            </wp14:sizeRelV>
          </wp:anchor>
        </w:drawing>
      </w:r>
    </w:p>
    <w:p w14:paraId="47BBCB0B" w14:textId="1B2E25A2" w:rsidR="41FF3BA7" w:rsidRPr="00CC74FF" w:rsidRDefault="41FF3BA7" w:rsidP="41FF3BA7">
      <w:pPr>
        <w:spacing w:line="278" w:lineRule="auto"/>
        <w:rPr>
          <w:rFonts w:ascii="Aptos" w:eastAsia="Aptos" w:hAnsi="Aptos" w:cs="Aptos"/>
          <w:color w:val="000000" w:themeColor="text1"/>
        </w:rPr>
      </w:pPr>
    </w:p>
    <w:p w14:paraId="76AB0EFF" w14:textId="37338E2D" w:rsidR="5AAC94CD" w:rsidRDefault="5AAC94CD" w:rsidP="41FF3BA7">
      <w:pPr>
        <w:spacing w:line="278" w:lineRule="auto"/>
        <w:rPr>
          <w:rFonts w:ascii="Aptos" w:eastAsia="Aptos" w:hAnsi="Aptos" w:cs="Aptos"/>
          <w:b/>
          <w:bCs/>
          <w:color w:val="FFFFFF" w:themeColor="background1"/>
          <w:sz w:val="72"/>
          <w:szCs w:val="72"/>
        </w:rPr>
      </w:pPr>
      <w:r w:rsidRPr="00E41E29">
        <w:rPr>
          <w:rFonts w:ascii="Aptos" w:eastAsia="Aptos" w:hAnsi="Aptos" w:cs="Aptos"/>
          <w:b/>
          <w:bCs/>
          <w:color w:val="FFFFFF" w:themeColor="background1"/>
          <w:sz w:val="72"/>
          <w:szCs w:val="72"/>
        </w:rPr>
        <w:t>METHODOLOGIE CALCUL DE L’ARTIFICIALISATION ISSUE DE L’OCS GE</w:t>
      </w:r>
    </w:p>
    <w:p w14:paraId="0DD846A2" w14:textId="298ABCAE" w:rsidR="00792613" w:rsidRPr="00831710" w:rsidRDefault="00E41E29" w:rsidP="41FF3BA7">
      <w:pPr>
        <w:spacing w:line="278" w:lineRule="auto"/>
        <w:rPr>
          <w:rFonts w:ascii="Aptos" w:eastAsia="Aptos" w:hAnsi="Aptos" w:cs="Aptos"/>
          <w:color w:val="FFFFFF" w:themeColor="background1"/>
          <w:sz w:val="44"/>
          <w:szCs w:val="44"/>
        </w:rPr>
      </w:pPr>
      <w:r w:rsidRPr="00831710">
        <w:rPr>
          <w:rFonts w:ascii="Aptos" w:eastAsia="Aptos" w:hAnsi="Aptos" w:cs="Aptos"/>
          <w:color w:val="FFFFFF" w:themeColor="background1"/>
          <w:sz w:val="44"/>
          <w:szCs w:val="44"/>
        </w:rPr>
        <w:t>Occupation du Sol à Grande Echelle</w:t>
      </w:r>
    </w:p>
    <w:p w14:paraId="3DA02F37" w14:textId="61F854C1" w:rsidR="41FF3BA7" w:rsidRDefault="001B09DB">
      <w:r>
        <w:rPr>
          <w:noProof/>
        </w:rPr>
        <w:drawing>
          <wp:anchor distT="0" distB="0" distL="114300" distR="114300" simplePos="0" relativeHeight="251671552" behindDoc="1" locked="0" layoutInCell="1" allowOverlap="1" wp14:anchorId="762B35FB" wp14:editId="0569860E">
            <wp:simplePos x="0" y="0"/>
            <wp:positionH relativeFrom="page">
              <wp:align>right</wp:align>
            </wp:positionH>
            <wp:positionV relativeFrom="paragraph">
              <wp:posOffset>400050</wp:posOffset>
            </wp:positionV>
            <wp:extent cx="7553325" cy="3705531"/>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53325" cy="3705531"/>
                    </a:xfrm>
                    <a:prstGeom prst="rect">
                      <a:avLst/>
                    </a:prstGeom>
                  </pic:spPr>
                </pic:pic>
              </a:graphicData>
            </a:graphic>
            <wp14:sizeRelH relativeFrom="page">
              <wp14:pctWidth>0</wp14:pctWidth>
            </wp14:sizeRelH>
            <wp14:sizeRelV relativeFrom="page">
              <wp14:pctHeight>0</wp14:pctHeight>
            </wp14:sizeRelV>
          </wp:anchor>
        </w:drawing>
      </w:r>
      <w:r w:rsidR="41FF3BA7">
        <w:br w:type="page"/>
      </w:r>
    </w:p>
    <w:p w14:paraId="3D7E1C0A" w14:textId="1CD90CB0" w:rsidR="00973BFD" w:rsidRDefault="00973BFD">
      <w:pPr>
        <w:rPr>
          <w:rFonts w:ascii="Aptos" w:eastAsia="Aptos" w:hAnsi="Aptos" w:cs="Aptos"/>
          <w:i/>
          <w:iCs/>
          <w:sz w:val="22"/>
          <w:szCs w:val="22"/>
        </w:rPr>
      </w:pPr>
      <w:r>
        <w:rPr>
          <w:rFonts w:ascii="Aptos" w:eastAsia="Aptos" w:hAnsi="Aptos" w:cs="Aptos"/>
          <w:i/>
          <w:iCs/>
          <w:sz w:val="22"/>
          <w:szCs w:val="22"/>
        </w:rPr>
        <w:lastRenderedPageBreak/>
        <w:br w:type="page"/>
      </w:r>
    </w:p>
    <w:p w14:paraId="581B5838" w14:textId="4A6823FB" w:rsidR="5AAC94CD" w:rsidRPr="00D0571A" w:rsidRDefault="5AAC94CD" w:rsidP="09F6F147">
      <w:pPr>
        <w:spacing w:line="278" w:lineRule="auto"/>
        <w:jc w:val="both"/>
      </w:pPr>
      <w:r w:rsidRPr="00D0571A">
        <w:rPr>
          <w:rFonts w:ascii="Aptos" w:eastAsia="Aptos" w:hAnsi="Aptos" w:cs="Aptos"/>
          <w:sz w:val="22"/>
          <w:szCs w:val="22"/>
        </w:rPr>
        <w:lastRenderedPageBreak/>
        <w:t xml:space="preserve">Ce document contient une description globale de la méthodologie utilisée dans le cadre du calcul des couches </w:t>
      </w:r>
      <w:r w:rsidR="00E651F6">
        <w:rPr>
          <w:rFonts w:ascii="Aptos" w:eastAsia="Aptos" w:hAnsi="Aptos" w:cs="Aptos"/>
          <w:sz w:val="22"/>
          <w:szCs w:val="22"/>
        </w:rPr>
        <w:t>A</w:t>
      </w:r>
      <w:r w:rsidRPr="00D0571A">
        <w:rPr>
          <w:rFonts w:ascii="Aptos" w:eastAsia="Aptos" w:hAnsi="Aptos" w:cs="Aptos"/>
          <w:sz w:val="22"/>
          <w:szCs w:val="22"/>
        </w:rPr>
        <w:t xml:space="preserve">rtificialisation issue de </w:t>
      </w:r>
      <w:proofErr w:type="spellStart"/>
      <w:r w:rsidRPr="00D0571A">
        <w:rPr>
          <w:rFonts w:ascii="Aptos" w:eastAsia="Aptos" w:hAnsi="Aptos" w:cs="Aptos"/>
          <w:sz w:val="22"/>
          <w:szCs w:val="22"/>
        </w:rPr>
        <w:t>l’OCcupation</w:t>
      </w:r>
      <w:proofErr w:type="spellEnd"/>
      <w:r w:rsidRPr="00D0571A">
        <w:rPr>
          <w:rFonts w:ascii="Aptos" w:eastAsia="Aptos" w:hAnsi="Aptos" w:cs="Aptos"/>
          <w:sz w:val="22"/>
          <w:szCs w:val="22"/>
        </w:rPr>
        <w:t xml:space="preserve"> du Sol à Grande Echelle Nouvelle Génération (OCS GE NG). L’objectif étant de produire une couche d’objets surfaciques permettant le suivi de l’artificialisation des sols comme décrite dans le </w:t>
      </w:r>
      <w:hyperlink r:id="rId13">
        <w:r w:rsidRPr="00D0571A">
          <w:rPr>
            <w:rStyle w:val="Lienhypertexte"/>
            <w:rFonts w:ascii="Aptos" w:eastAsia="Aptos" w:hAnsi="Aptos" w:cs="Aptos"/>
          </w:rPr>
          <w:t>décret relatif à l'évaluation et au suivi de l'artificialisation des sols du 27 novembre 2023</w:t>
        </w:r>
      </w:hyperlink>
      <w:r w:rsidRPr="00D0571A">
        <w:rPr>
          <w:rFonts w:ascii="Aptos" w:eastAsia="Aptos" w:hAnsi="Aptos" w:cs="Aptos"/>
          <w:sz w:val="22"/>
          <w:szCs w:val="22"/>
        </w:rPr>
        <w:t xml:space="preserve"> en utilisant les couches OCS GE NG disponibles</w:t>
      </w:r>
    </w:p>
    <w:p w14:paraId="7F979EAF" w14:textId="13152AD1" w:rsidR="5AAC94CD" w:rsidRDefault="5AAC94CD" w:rsidP="09F6F147">
      <w:pPr>
        <w:spacing w:line="278" w:lineRule="auto"/>
        <w:jc w:val="both"/>
      </w:pPr>
      <w:r w:rsidRPr="09F6F147">
        <w:rPr>
          <w:rFonts w:ascii="Aptos" w:eastAsia="Aptos" w:hAnsi="Aptos" w:cs="Aptos"/>
          <w:i/>
          <w:iCs/>
          <w:sz w:val="22"/>
          <w:szCs w:val="22"/>
        </w:rPr>
        <w:t xml:space="preserve"> </w:t>
      </w:r>
    </w:p>
    <w:p w14:paraId="09D6FBFC" w14:textId="22EE1D5C" w:rsidR="764A13E3" w:rsidRDefault="764A13E3" w:rsidP="09F6F147">
      <w:pPr>
        <w:spacing w:line="278" w:lineRule="auto"/>
        <w:jc w:val="both"/>
      </w:pPr>
      <w:r>
        <w:rPr>
          <w:noProof/>
        </w:rPr>
        <mc:AlternateContent>
          <mc:Choice Requires="wpg">
            <w:drawing>
              <wp:inline distT="0" distB="0" distL="0" distR="0" wp14:anchorId="3C1C6D37" wp14:editId="6DEBC9AB">
                <wp:extent cx="5808348" cy="1038225"/>
                <wp:effectExtent l="0" t="0" r="20955" b="28575"/>
                <wp:docPr id="473651158" name="Groupe 1"/>
                <wp:cNvGraphicFramePr/>
                <a:graphic xmlns:a="http://schemas.openxmlformats.org/drawingml/2006/main">
                  <a:graphicData uri="http://schemas.microsoft.com/office/word/2010/wordprocessingGroup">
                    <wpg:wgp>
                      <wpg:cNvGrpSpPr/>
                      <wpg:grpSpPr>
                        <a:xfrm>
                          <a:off x="0" y="0"/>
                          <a:ext cx="5808348" cy="1038225"/>
                          <a:chOff x="0" y="0"/>
                          <a:chExt cx="7886700" cy="1409700"/>
                        </a:xfrm>
                      </wpg:grpSpPr>
                      <wps:wsp>
                        <wps:cNvPr id="87335185" name="Rectangle : coins arrondis 87335185"/>
                        <wps:cNvSpPr/>
                        <wps:spPr>
                          <a:xfrm>
                            <a:off x="0" y="0"/>
                            <a:ext cx="1609725" cy="1409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4323B11" w14:textId="77777777" w:rsidR="003D79D4" w:rsidRDefault="00014E66" w:rsidP="003D79D4">
                              <w:pPr>
                                <w:spacing w:line="276" w:lineRule="auto"/>
                                <w:jc w:val="center"/>
                                <w:rPr>
                                  <w:rFonts w:eastAsia="Aptos" w:hAnsi="Aptos" w:cs="Aptos"/>
                                  <w:b/>
                                  <w:bCs/>
                                  <w:color w:val="000000"/>
                                  <w:sz w:val="16"/>
                                  <w:szCs w:val="16"/>
                                  <w:lang w:val="en-US"/>
                                </w:rPr>
                              </w:pPr>
                              <w:r>
                                <w:rPr>
                                  <w:rFonts w:eastAsia="Aptos" w:hAnsi="Aptos" w:cs="Aptos"/>
                                  <w:b/>
                                  <w:bCs/>
                                  <w:color w:val="000000"/>
                                  <w:sz w:val="16"/>
                                  <w:szCs w:val="16"/>
                                  <w:lang w:val="en-US"/>
                                </w:rPr>
                                <w:t xml:space="preserve">Application de la </w:t>
                              </w:r>
                              <w:proofErr w:type="spellStart"/>
                              <w:r>
                                <w:rPr>
                                  <w:rFonts w:eastAsia="Aptos" w:hAnsi="Aptos" w:cs="Aptos"/>
                                  <w:b/>
                                  <w:bCs/>
                                  <w:color w:val="000000"/>
                                  <w:sz w:val="16"/>
                                  <w:szCs w:val="16"/>
                                  <w:lang w:val="en-US"/>
                                </w:rPr>
                                <w:t>Matrice</w:t>
                              </w:r>
                              <w:proofErr w:type="spellEnd"/>
                              <w:r>
                                <w:rPr>
                                  <w:rFonts w:eastAsia="Aptos" w:hAnsi="Aptos" w:cs="Aptos"/>
                                  <w:b/>
                                  <w:bCs/>
                                  <w:color w:val="000000"/>
                                  <w:sz w:val="16"/>
                                  <w:szCs w:val="16"/>
                                  <w:lang w:val="en-US"/>
                                </w:rPr>
                                <w:t xml:space="preserve"> de </w:t>
                              </w:r>
                              <w:proofErr w:type="spellStart"/>
                              <w:r>
                                <w:rPr>
                                  <w:rFonts w:eastAsia="Aptos" w:hAnsi="Aptos" w:cs="Aptos"/>
                                  <w:b/>
                                  <w:bCs/>
                                  <w:color w:val="000000"/>
                                  <w:sz w:val="16"/>
                                  <w:szCs w:val="16"/>
                                  <w:lang w:val="en-US"/>
                                </w:rPr>
                                <w:t>croisement</w:t>
                              </w:r>
                              <w:proofErr w:type="spellEnd"/>
                              <w:r>
                                <w:rPr>
                                  <w:rFonts w:eastAsia="Aptos" w:hAnsi="Aptos" w:cs="Aptos"/>
                                  <w:b/>
                                  <w:bCs/>
                                  <w:color w:val="000000"/>
                                  <w:sz w:val="16"/>
                                  <w:szCs w:val="16"/>
                                  <w:lang w:val="en-US"/>
                                </w:rPr>
                                <w:t xml:space="preserve"> couverture/usage</w:t>
                              </w:r>
                            </w:p>
                          </w:txbxContent>
                        </wps:txbx>
                        <wps:bodyPr anchor="ctr"/>
                      </wps:wsp>
                      <wps:wsp>
                        <wps:cNvPr id="1738255683" name="Rectangle : coins arrondis 1738255683"/>
                        <wps:cNvSpPr/>
                        <wps:spPr>
                          <a:xfrm>
                            <a:off x="2085975" y="0"/>
                            <a:ext cx="1609725" cy="1409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DD5DAAA" w14:textId="77777777" w:rsidR="003D79D4" w:rsidRDefault="00014E66" w:rsidP="003D79D4">
                              <w:pPr>
                                <w:spacing w:line="276" w:lineRule="auto"/>
                                <w:jc w:val="center"/>
                                <w:rPr>
                                  <w:rFonts w:eastAsia="Aptos" w:hAnsi="Aptos" w:cs="Aptos"/>
                                  <w:b/>
                                  <w:bCs/>
                                  <w:color w:val="000000"/>
                                  <w:sz w:val="16"/>
                                  <w:szCs w:val="16"/>
                                  <w:lang w:val="en-US"/>
                                </w:rPr>
                              </w:pPr>
                              <w:r>
                                <w:rPr>
                                  <w:rFonts w:eastAsia="Aptos" w:hAnsi="Aptos" w:cs="Aptos"/>
                                  <w:b/>
                                  <w:bCs/>
                                  <w:color w:val="000000"/>
                                  <w:sz w:val="16"/>
                                  <w:szCs w:val="16"/>
                                  <w:lang w:val="en-US"/>
                                </w:rPr>
                                <w:t xml:space="preserve">Application des </w:t>
                              </w:r>
                              <w:proofErr w:type="spellStart"/>
                              <w:r>
                                <w:rPr>
                                  <w:rFonts w:eastAsia="Aptos" w:hAnsi="Aptos" w:cs="Aptos"/>
                                  <w:b/>
                                  <w:bCs/>
                                  <w:color w:val="000000"/>
                                  <w:sz w:val="16"/>
                                  <w:szCs w:val="16"/>
                                  <w:lang w:val="en-US"/>
                                </w:rPr>
                                <w:t>seuils</w:t>
                              </w:r>
                              <w:proofErr w:type="spellEnd"/>
                              <w:r>
                                <w:rPr>
                                  <w:rFonts w:eastAsia="Aptos" w:hAnsi="Aptos" w:cs="Aptos"/>
                                  <w:b/>
                                  <w:bCs/>
                                  <w:color w:val="000000"/>
                                  <w:sz w:val="16"/>
                                  <w:szCs w:val="16"/>
                                  <w:lang w:val="en-US"/>
                                </w:rPr>
                                <w:t xml:space="preserve"> de </w:t>
                              </w:r>
                              <w:proofErr w:type="spellStart"/>
                              <w:r>
                                <w:rPr>
                                  <w:rFonts w:eastAsia="Aptos" w:hAnsi="Aptos" w:cs="Aptos"/>
                                  <w:b/>
                                  <w:bCs/>
                                  <w:color w:val="000000"/>
                                  <w:sz w:val="16"/>
                                  <w:szCs w:val="16"/>
                                  <w:lang w:val="en-US"/>
                                </w:rPr>
                                <w:t>référence</w:t>
                              </w:r>
                              <w:proofErr w:type="spellEnd"/>
                            </w:p>
                          </w:txbxContent>
                        </wps:txbx>
                        <wps:bodyPr anchor="ctr"/>
                      </wps:wsp>
                      <wps:wsp>
                        <wps:cNvPr id="709438547" name="Rectangle : coins arrondis 709438547"/>
                        <wps:cNvSpPr/>
                        <wps:spPr>
                          <a:xfrm>
                            <a:off x="4191000" y="0"/>
                            <a:ext cx="1609725" cy="1409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5005A3D" w14:textId="77777777" w:rsidR="003D79D4" w:rsidRDefault="00014E66" w:rsidP="003D79D4">
                              <w:pPr>
                                <w:spacing w:line="276" w:lineRule="auto"/>
                                <w:jc w:val="center"/>
                                <w:rPr>
                                  <w:rFonts w:eastAsia="Aptos" w:hAnsi="Aptos" w:cs="Aptos"/>
                                  <w:b/>
                                  <w:bCs/>
                                  <w:color w:val="000000"/>
                                  <w:sz w:val="16"/>
                                  <w:szCs w:val="16"/>
                                  <w:lang w:val="en-US"/>
                                </w:rPr>
                              </w:pPr>
                              <w:proofErr w:type="spellStart"/>
                              <w:r>
                                <w:rPr>
                                  <w:rFonts w:eastAsia="Aptos" w:hAnsi="Aptos" w:cs="Aptos"/>
                                  <w:b/>
                                  <w:bCs/>
                                  <w:color w:val="000000"/>
                                  <w:sz w:val="16"/>
                                  <w:szCs w:val="16"/>
                                  <w:lang w:val="en-US"/>
                                </w:rPr>
                                <w:t>Forçage</w:t>
                              </w:r>
                              <w:proofErr w:type="spellEnd"/>
                              <w:r>
                                <w:rPr>
                                  <w:rFonts w:eastAsia="Aptos" w:hAnsi="Aptos" w:cs="Aptos"/>
                                  <w:b/>
                                  <w:bCs/>
                                  <w:color w:val="000000"/>
                                  <w:sz w:val="16"/>
                                  <w:szCs w:val="16"/>
                                  <w:lang w:val="en-US"/>
                                </w:rPr>
                                <w:t xml:space="preserve"> du </w:t>
                              </w:r>
                              <w:proofErr w:type="spellStart"/>
                              <w:r>
                                <w:rPr>
                                  <w:rFonts w:eastAsia="Aptos" w:hAnsi="Aptos" w:cs="Aptos"/>
                                  <w:b/>
                                  <w:bCs/>
                                  <w:color w:val="000000"/>
                                  <w:sz w:val="16"/>
                                  <w:szCs w:val="16"/>
                                  <w:lang w:val="en-US"/>
                                </w:rPr>
                                <w:t>statut</w:t>
                              </w:r>
                              <w:proofErr w:type="spellEnd"/>
                              <w:r>
                                <w:rPr>
                                  <w:rFonts w:eastAsia="Aptos" w:hAnsi="Aptos" w:cs="Aptos"/>
                                  <w:b/>
                                  <w:bCs/>
                                  <w:color w:val="000000"/>
                                  <w:sz w:val="16"/>
                                  <w:szCs w:val="16"/>
                                  <w:lang w:val="en-US"/>
                                </w:rPr>
                                <w:t xml:space="preserve"> des surfaces </w:t>
                              </w:r>
                              <w:proofErr w:type="spellStart"/>
                              <w:r>
                                <w:rPr>
                                  <w:rFonts w:eastAsia="Aptos" w:hAnsi="Aptos" w:cs="Aptos"/>
                                  <w:b/>
                                  <w:bCs/>
                                  <w:color w:val="000000"/>
                                  <w:sz w:val="16"/>
                                  <w:szCs w:val="16"/>
                                  <w:lang w:val="en-US"/>
                                </w:rPr>
                                <w:t>adjacentes</w:t>
                              </w:r>
                              <w:proofErr w:type="spellEnd"/>
                              <w:r>
                                <w:rPr>
                                  <w:rFonts w:eastAsia="Aptos" w:hAnsi="Aptos" w:cs="Aptos"/>
                                  <w:b/>
                                  <w:bCs/>
                                  <w:color w:val="000000"/>
                                  <w:sz w:val="16"/>
                                  <w:szCs w:val="16"/>
                                  <w:lang w:val="en-US"/>
                                </w:rPr>
                                <w:t xml:space="preserve"> au </w:t>
                              </w:r>
                              <w:proofErr w:type="spellStart"/>
                              <w:r>
                                <w:rPr>
                                  <w:rFonts w:eastAsia="Aptos" w:hAnsi="Aptos" w:cs="Aptos"/>
                                  <w:b/>
                                  <w:bCs/>
                                  <w:color w:val="000000"/>
                                  <w:sz w:val="16"/>
                                  <w:szCs w:val="16"/>
                                  <w:lang w:val="en-US"/>
                                </w:rPr>
                                <w:t>bâti</w:t>
                              </w:r>
                              <w:proofErr w:type="spellEnd"/>
                            </w:p>
                          </w:txbxContent>
                        </wps:txbx>
                        <wps:bodyPr anchor="ctr"/>
                      </wps:wsp>
                      <wps:wsp>
                        <wps:cNvPr id="1755000655" name="Rectangle : coins arrondis 1755000655"/>
                        <wps:cNvSpPr/>
                        <wps:spPr>
                          <a:xfrm>
                            <a:off x="6276975" y="0"/>
                            <a:ext cx="1609725" cy="14097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4E66020" w14:textId="77777777" w:rsidR="003D79D4" w:rsidRDefault="00014E66" w:rsidP="003D79D4">
                              <w:pPr>
                                <w:spacing w:line="276" w:lineRule="auto"/>
                                <w:jc w:val="center"/>
                                <w:rPr>
                                  <w:rFonts w:eastAsia="Aptos" w:hAnsi="Aptos" w:cs="Aptos"/>
                                  <w:b/>
                                  <w:bCs/>
                                  <w:color w:val="000000"/>
                                  <w:sz w:val="16"/>
                                  <w:szCs w:val="16"/>
                                  <w:lang w:val="en-US"/>
                                </w:rPr>
                              </w:pPr>
                              <w:proofErr w:type="spellStart"/>
                              <w:r>
                                <w:rPr>
                                  <w:rFonts w:eastAsia="Aptos" w:hAnsi="Aptos" w:cs="Aptos"/>
                                  <w:b/>
                                  <w:bCs/>
                                  <w:color w:val="000000"/>
                                  <w:sz w:val="16"/>
                                  <w:szCs w:val="16"/>
                                  <w:lang w:val="en-US"/>
                                </w:rPr>
                                <w:t>Résultat</w:t>
                              </w:r>
                              <w:proofErr w:type="spellEnd"/>
                            </w:p>
                          </w:txbxContent>
                        </wps:txbx>
                        <wps:bodyPr anchor="ctr"/>
                      </wps:wsp>
                      <wps:wsp>
                        <wps:cNvPr id="1968284699" name="Flèche : bas 1968284699"/>
                        <wps:cNvSpPr/>
                        <wps:spPr>
                          <a:xfrm rot="16200000">
                            <a:off x="1681162" y="442912"/>
                            <a:ext cx="333375" cy="4762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35013124" name="Flèche : bas 535013124"/>
                        <wps:cNvSpPr/>
                        <wps:spPr>
                          <a:xfrm rot="16200000">
                            <a:off x="3767138" y="442912"/>
                            <a:ext cx="333375" cy="4762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036415283" name="Flèche : bas 2036415283"/>
                        <wps:cNvSpPr/>
                        <wps:spPr>
                          <a:xfrm rot="16200000">
                            <a:off x="5872163" y="442912"/>
                            <a:ext cx="333375" cy="4762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C1C6D37" id="Groupe 1" o:spid="_x0000_s1026" style="width:457.35pt;height:81.75pt;mso-position-horizontal-relative:char;mso-position-vertical-relative:line" coordsize="78867,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">
                <v:roundrect id="Rectangle : coins arrondis 87335185" o:spid="_x0000_s1027" style="position:absolute;width:16097;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" fillcolor="white [3212]" strokecolor="black [3213]" strokeweight="1pt">
                  <v:stroke joinstyle="miter"/>
                  <v:textbox>
                    <w:txbxContent>
                      <w:p w14:paraId="14323B11" w14:textId="77777777" w:rsidR="003D79D4" w:rsidRDefault="00014E66" w:rsidP="003D79D4">
                        <w:pPr>
                          <w:spacing w:line="276" w:lineRule="auto"/>
                          <w:jc w:val="center"/>
                          <w:rPr>
                            <w:rFonts w:eastAsia="Aptos" w:hAnsi="Aptos" w:cs="Aptos"/>
                            <w:b/>
                            <w:bCs/>
                            <w:color w:val="000000"/>
                            <w:sz w:val="16"/>
                            <w:szCs w:val="16"/>
                            <w:lang w:val="en-US"/>
                          </w:rPr>
                        </w:pPr>
                        <w:r>
                          <w:rPr>
                            <w:rFonts w:eastAsia="Aptos" w:hAnsi="Aptos" w:cs="Aptos"/>
                            <w:b/>
                            <w:bCs/>
                            <w:color w:val="000000"/>
                            <w:sz w:val="16"/>
                            <w:szCs w:val="16"/>
                            <w:lang w:val="en-US"/>
                          </w:rPr>
                          <w:t xml:space="preserve">Application de la </w:t>
                        </w:r>
                        <w:proofErr w:type="spellStart"/>
                        <w:r>
                          <w:rPr>
                            <w:rFonts w:eastAsia="Aptos" w:hAnsi="Aptos" w:cs="Aptos"/>
                            <w:b/>
                            <w:bCs/>
                            <w:color w:val="000000"/>
                            <w:sz w:val="16"/>
                            <w:szCs w:val="16"/>
                            <w:lang w:val="en-US"/>
                          </w:rPr>
                          <w:t>Matrice</w:t>
                        </w:r>
                        <w:proofErr w:type="spellEnd"/>
                        <w:r>
                          <w:rPr>
                            <w:rFonts w:eastAsia="Aptos" w:hAnsi="Aptos" w:cs="Aptos"/>
                            <w:b/>
                            <w:bCs/>
                            <w:color w:val="000000"/>
                            <w:sz w:val="16"/>
                            <w:szCs w:val="16"/>
                            <w:lang w:val="en-US"/>
                          </w:rPr>
                          <w:t xml:space="preserve"> de </w:t>
                        </w:r>
                        <w:proofErr w:type="spellStart"/>
                        <w:r>
                          <w:rPr>
                            <w:rFonts w:eastAsia="Aptos" w:hAnsi="Aptos" w:cs="Aptos"/>
                            <w:b/>
                            <w:bCs/>
                            <w:color w:val="000000"/>
                            <w:sz w:val="16"/>
                            <w:szCs w:val="16"/>
                            <w:lang w:val="en-US"/>
                          </w:rPr>
                          <w:t>croisement</w:t>
                        </w:r>
                        <w:proofErr w:type="spellEnd"/>
                        <w:r>
                          <w:rPr>
                            <w:rFonts w:eastAsia="Aptos" w:hAnsi="Aptos" w:cs="Aptos"/>
                            <w:b/>
                            <w:bCs/>
                            <w:color w:val="000000"/>
                            <w:sz w:val="16"/>
                            <w:szCs w:val="16"/>
                            <w:lang w:val="en-US"/>
                          </w:rPr>
                          <w:t xml:space="preserve"> couverture/usage</w:t>
                        </w:r>
                      </w:p>
                    </w:txbxContent>
                  </v:textbox>
                </v:roundrect>
                <v:roundrect id="Rectangle : coins arrondis 1738255683" o:spid="_x0000_s1028" style="position:absolute;left:20859;width:16098;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" fillcolor="white [3212]" strokecolor="black [3213]" strokeweight="1pt">
                  <v:stroke joinstyle="miter"/>
                  <v:textbox>
                    <w:txbxContent>
                      <w:p w14:paraId="1DD5DAAA" w14:textId="77777777" w:rsidR="003D79D4" w:rsidRDefault="00014E66" w:rsidP="003D79D4">
                        <w:pPr>
                          <w:spacing w:line="276" w:lineRule="auto"/>
                          <w:jc w:val="center"/>
                          <w:rPr>
                            <w:rFonts w:eastAsia="Aptos" w:hAnsi="Aptos" w:cs="Aptos"/>
                            <w:b/>
                            <w:bCs/>
                            <w:color w:val="000000"/>
                            <w:sz w:val="16"/>
                            <w:szCs w:val="16"/>
                            <w:lang w:val="en-US"/>
                          </w:rPr>
                        </w:pPr>
                        <w:r>
                          <w:rPr>
                            <w:rFonts w:eastAsia="Aptos" w:hAnsi="Aptos" w:cs="Aptos"/>
                            <w:b/>
                            <w:bCs/>
                            <w:color w:val="000000"/>
                            <w:sz w:val="16"/>
                            <w:szCs w:val="16"/>
                            <w:lang w:val="en-US"/>
                          </w:rPr>
                          <w:t xml:space="preserve">Application des </w:t>
                        </w:r>
                        <w:proofErr w:type="spellStart"/>
                        <w:r>
                          <w:rPr>
                            <w:rFonts w:eastAsia="Aptos" w:hAnsi="Aptos" w:cs="Aptos"/>
                            <w:b/>
                            <w:bCs/>
                            <w:color w:val="000000"/>
                            <w:sz w:val="16"/>
                            <w:szCs w:val="16"/>
                            <w:lang w:val="en-US"/>
                          </w:rPr>
                          <w:t>seuils</w:t>
                        </w:r>
                        <w:proofErr w:type="spellEnd"/>
                        <w:r>
                          <w:rPr>
                            <w:rFonts w:eastAsia="Aptos" w:hAnsi="Aptos" w:cs="Aptos"/>
                            <w:b/>
                            <w:bCs/>
                            <w:color w:val="000000"/>
                            <w:sz w:val="16"/>
                            <w:szCs w:val="16"/>
                            <w:lang w:val="en-US"/>
                          </w:rPr>
                          <w:t xml:space="preserve"> de </w:t>
                        </w:r>
                        <w:proofErr w:type="spellStart"/>
                        <w:r>
                          <w:rPr>
                            <w:rFonts w:eastAsia="Aptos" w:hAnsi="Aptos" w:cs="Aptos"/>
                            <w:b/>
                            <w:bCs/>
                            <w:color w:val="000000"/>
                            <w:sz w:val="16"/>
                            <w:szCs w:val="16"/>
                            <w:lang w:val="en-US"/>
                          </w:rPr>
                          <w:t>référence</w:t>
                        </w:r>
                        <w:proofErr w:type="spellEnd"/>
                      </w:p>
                    </w:txbxContent>
                  </v:textbox>
                </v:roundrect>
                <v:roundrect id="Rectangle : coins arrondis 709438547" o:spid="_x0000_s1029" style="position:absolute;left:41910;width:16097;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" fillcolor="white [3212]" strokecolor="black [3213]" strokeweight="1pt">
                  <v:stroke joinstyle="miter"/>
                  <v:textbox>
                    <w:txbxContent>
                      <w:p w14:paraId="05005A3D" w14:textId="77777777" w:rsidR="003D79D4" w:rsidRDefault="00014E66" w:rsidP="003D79D4">
                        <w:pPr>
                          <w:spacing w:line="276" w:lineRule="auto"/>
                          <w:jc w:val="center"/>
                          <w:rPr>
                            <w:rFonts w:eastAsia="Aptos" w:hAnsi="Aptos" w:cs="Aptos"/>
                            <w:b/>
                            <w:bCs/>
                            <w:color w:val="000000"/>
                            <w:sz w:val="16"/>
                            <w:szCs w:val="16"/>
                            <w:lang w:val="en-US"/>
                          </w:rPr>
                        </w:pPr>
                        <w:proofErr w:type="spellStart"/>
                        <w:r>
                          <w:rPr>
                            <w:rFonts w:eastAsia="Aptos" w:hAnsi="Aptos" w:cs="Aptos"/>
                            <w:b/>
                            <w:bCs/>
                            <w:color w:val="000000"/>
                            <w:sz w:val="16"/>
                            <w:szCs w:val="16"/>
                            <w:lang w:val="en-US"/>
                          </w:rPr>
                          <w:t>Forçage</w:t>
                        </w:r>
                        <w:proofErr w:type="spellEnd"/>
                        <w:r>
                          <w:rPr>
                            <w:rFonts w:eastAsia="Aptos" w:hAnsi="Aptos" w:cs="Aptos"/>
                            <w:b/>
                            <w:bCs/>
                            <w:color w:val="000000"/>
                            <w:sz w:val="16"/>
                            <w:szCs w:val="16"/>
                            <w:lang w:val="en-US"/>
                          </w:rPr>
                          <w:t xml:space="preserve"> du </w:t>
                        </w:r>
                        <w:proofErr w:type="spellStart"/>
                        <w:r>
                          <w:rPr>
                            <w:rFonts w:eastAsia="Aptos" w:hAnsi="Aptos" w:cs="Aptos"/>
                            <w:b/>
                            <w:bCs/>
                            <w:color w:val="000000"/>
                            <w:sz w:val="16"/>
                            <w:szCs w:val="16"/>
                            <w:lang w:val="en-US"/>
                          </w:rPr>
                          <w:t>statut</w:t>
                        </w:r>
                        <w:proofErr w:type="spellEnd"/>
                        <w:r>
                          <w:rPr>
                            <w:rFonts w:eastAsia="Aptos" w:hAnsi="Aptos" w:cs="Aptos"/>
                            <w:b/>
                            <w:bCs/>
                            <w:color w:val="000000"/>
                            <w:sz w:val="16"/>
                            <w:szCs w:val="16"/>
                            <w:lang w:val="en-US"/>
                          </w:rPr>
                          <w:t xml:space="preserve"> des surfaces </w:t>
                        </w:r>
                        <w:proofErr w:type="spellStart"/>
                        <w:r>
                          <w:rPr>
                            <w:rFonts w:eastAsia="Aptos" w:hAnsi="Aptos" w:cs="Aptos"/>
                            <w:b/>
                            <w:bCs/>
                            <w:color w:val="000000"/>
                            <w:sz w:val="16"/>
                            <w:szCs w:val="16"/>
                            <w:lang w:val="en-US"/>
                          </w:rPr>
                          <w:t>adjacentes</w:t>
                        </w:r>
                        <w:proofErr w:type="spellEnd"/>
                        <w:r>
                          <w:rPr>
                            <w:rFonts w:eastAsia="Aptos" w:hAnsi="Aptos" w:cs="Aptos"/>
                            <w:b/>
                            <w:bCs/>
                            <w:color w:val="000000"/>
                            <w:sz w:val="16"/>
                            <w:szCs w:val="16"/>
                            <w:lang w:val="en-US"/>
                          </w:rPr>
                          <w:t xml:space="preserve"> au </w:t>
                        </w:r>
                        <w:proofErr w:type="spellStart"/>
                        <w:r>
                          <w:rPr>
                            <w:rFonts w:eastAsia="Aptos" w:hAnsi="Aptos" w:cs="Aptos"/>
                            <w:b/>
                            <w:bCs/>
                            <w:color w:val="000000"/>
                            <w:sz w:val="16"/>
                            <w:szCs w:val="16"/>
                            <w:lang w:val="en-US"/>
                          </w:rPr>
                          <w:t>bâti</w:t>
                        </w:r>
                        <w:proofErr w:type="spellEnd"/>
                      </w:p>
                    </w:txbxContent>
                  </v:textbox>
                </v:roundrect>
                <v:roundrect id="Rectangle : coins arrondis 1755000655" o:spid="_x0000_s1030" style="position:absolute;left:62769;width:16098;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" fillcolor="white [3212]" strokecolor="black [3213]" strokeweight="1pt">
                  <v:stroke joinstyle="miter"/>
                  <v:textbox>
                    <w:txbxContent>
                      <w:p w14:paraId="04E66020" w14:textId="77777777" w:rsidR="003D79D4" w:rsidRDefault="00014E66" w:rsidP="003D79D4">
                        <w:pPr>
                          <w:spacing w:line="276" w:lineRule="auto"/>
                          <w:jc w:val="center"/>
                          <w:rPr>
                            <w:rFonts w:eastAsia="Aptos" w:hAnsi="Aptos" w:cs="Aptos"/>
                            <w:b/>
                            <w:bCs/>
                            <w:color w:val="000000"/>
                            <w:sz w:val="16"/>
                            <w:szCs w:val="16"/>
                            <w:lang w:val="en-US"/>
                          </w:rPr>
                        </w:pPr>
                        <w:proofErr w:type="spellStart"/>
                        <w:r>
                          <w:rPr>
                            <w:rFonts w:eastAsia="Aptos" w:hAnsi="Aptos" w:cs="Aptos"/>
                            <w:b/>
                            <w:bCs/>
                            <w:color w:val="000000"/>
                            <w:sz w:val="16"/>
                            <w:szCs w:val="16"/>
                            <w:lang w:val="en-US"/>
                          </w:rPr>
                          <w:t>Résultat</w:t>
                        </w:r>
                        <w:proofErr w:type="spell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968284699" o:spid="_x0000_s1031" type="#_x0000_t67" style="position:absolute;left:16811;top:4429;width:3334;height:4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" adj="14040" fillcolor="black [3213]" strokecolor="black [3213]" strokeweight="1pt"/>
                <v:shape id="Flèche : bas 535013124" o:spid="_x0000_s1032" type="#_x0000_t67" style="position:absolute;left:37671;top:4429;width:3334;height:4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" adj="14040" fillcolor="black [3213]" strokecolor="black [3213]" strokeweight="1pt"/>
                <v:shape id="Flèche : bas 2036415283" o:spid="_x0000_s1033" type="#_x0000_t67" style="position:absolute;left:58721;top:4429;width:3334;height:4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" adj="14040" fillcolor="black [3213]" strokecolor="black [3213]" strokeweight="1pt"/>
                <w10:anchorlock/>
              </v:group>
            </w:pict>
          </mc:Fallback>
        </mc:AlternateContent>
      </w:r>
    </w:p>
    <w:p w14:paraId="6145471B" w14:textId="511B63D3" w:rsidR="5AAC94CD" w:rsidRDefault="5AAC94CD" w:rsidP="09F6F147">
      <w:pPr>
        <w:spacing w:line="278" w:lineRule="auto"/>
        <w:jc w:val="center"/>
      </w:pPr>
      <w:r w:rsidRPr="09F6F147">
        <w:rPr>
          <w:rFonts w:ascii="Aptos" w:eastAsia="Aptos" w:hAnsi="Aptos" w:cs="Aptos"/>
          <w:sz w:val="16"/>
          <w:szCs w:val="16"/>
        </w:rPr>
        <w:t>Etapes de la méthodologie de calcul de l’artificialisation</w:t>
      </w:r>
    </w:p>
    <w:p w14:paraId="27060071" w14:textId="7629E660" w:rsidR="00D0571A" w:rsidRDefault="00D0571A" w:rsidP="00D0571A">
      <w:pPr>
        <w:spacing w:line="278" w:lineRule="auto"/>
        <w:rPr>
          <w:rFonts w:ascii="Aptos" w:eastAsia="Aptos" w:hAnsi="Aptos" w:cs="Aptos"/>
          <w:sz w:val="16"/>
          <w:szCs w:val="16"/>
        </w:rPr>
      </w:pPr>
      <w:r>
        <w:rPr>
          <w:rFonts w:ascii="Aptos" w:eastAsia="Aptos" w:hAnsi="Aptos" w:cs="Aptos"/>
          <w:sz w:val="16"/>
          <w:szCs w:val="16"/>
        </w:rPr>
        <w:br w:type="page"/>
      </w:r>
    </w:p>
    <w:p w14:paraId="318CF3A5" w14:textId="77777777" w:rsidR="00081846" w:rsidRPr="00081846" w:rsidRDefault="005F3A2A" w:rsidP="00081846">
      <w:pPr>
        <w:rPr>
          <w:sz w:val="16"/>
          <w:szCs w:val="16"/>
        </w:rPr>
      </w:pPr>
      <w:r w:rsidRPr="00EC2F76">
        <w:rPr>
          <w:rFonts w:ascii="Aptos" w:eastAsia="Aptos" w:hAnsi="Aptos" w:cs="Aptos"/>
          <w:noProof/>
          <w:sz w:val="16"/>
          <w:szCs w:val="16"/>
        </w:rPr>
        <w:lastRenderedPageBreak/>
        <mc:AlternateContent>
          <mc:Choice Requires="wps">
            <w:drawing>
              <wp:anchor distT="45720" distB="45720" distL="114300" distR="114300" simplePos="0" relativeHeight="251661312" behindDoc="0" locked="0" layoutInCell="1" allowOverlap="1" wp14:anchorId="363A7152" wp14:editId="4CA04F84">
                <wp:simplePos x="0" y="0"/>
                <wp:positionH relativeFrom="margin">
                  <wp:align>right</wp:align>
                </wp:positionH>
                <wp:positionV relativeFrom="paragraph">
                  <wp:posOffset>0</wp:posOffset>
                </wp:positionV>
                <wp:extent cx="5705475" cy="381000"/>
                <wp:effectExtent l="0" t="0" r="28575" b="1905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3F01A9A6" w14:textId="539F40A1" w:rsidR="00EC2F76" w:rsidRPr="00B562E1" w:rsidRDefault="00EC2F76" w:rsidP="00B562E1">
                            <w:pPr>
                              <w:pStyle w:val="Titre1"/>
                            </w:pPr>
                            <w:bookmarkStart w:id="0" w:name="_Toc191453623"/>
                            <w:bookmarkStart w:id="1" w:name="_Toc191453767"/>
                            <w:bookmarkStart w:id="2" w:name="_Toc191454786"/>
                            <w:bookmarkStart w:id="3" w:name="_Toc191458870"/>
                            <w:r w:rsidRPr="00B562E1">
                              <w:t>SOMMAIRE</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A7152" id="_x0000_t202" coordsize="21600,21600" o:spt="202" path="m,l,21600r21600,l21600,xe">
                <v:stroke joinstyle="miter"/>
                <v:path gradientshapeok="t" o:connecttype="rect"/>
              </v:shapetype>
              <v:shape id="Zone de texte 2" o:spid="_x0000_s1034" type="#_x0000_t202" style="position:absolute;margin-left:398.05pt;margin-top:0;width:449.25pt;height:30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">
                <v:textbox>
                  <w:txbxContent>
                    <w:p w14:paraId="3F01A9A6" w14:textId="539F40A1" w:rsidR="00EC2F76" w:rsidRPr="00B562E1" w:rsidRDefault="00EC2F76" w:rsidP="00B562E1">
                      <w:pPr>
                        <w:pStyle w:val="Titre1"/>
                      </w:pPr>
                      <w:bookmarkStart w:id="4" w:name="_Toc191453623"/>
                      <w:bookmarkStart w:id="5" w:name="_Toc191453767"/>
                      <w:bookmarkStart w:id="6" w:name="_Toc191454786"/>
                      <w:bookmarkStart w:id="7" w:name="_Toc191458870"/>
                      <w:r w:rsidRPr="00B562E1">
                        <w:t>SOMMAIRE</w:t>
                      </w:r>
                      <w:bookmarkEnd w:id="4"/>
                      <w:bookmarkEnd w:id="5"/>
                      <w:bookmarkEnd w:id="6"/>
                      <w:bookmarkEnd w:id="7"/>
                    </w:p>
                  </w:txbxContent>
                </v:textbox>
                <w10:wrap type="topAndBottom" anchorx="margin"/>
              </v:shape>
            </w:pict>
          </mc:Fallback>
        </mc:AlternateContent>
      </w:r>
    </w:p>
    <w:sdt>
      <w:sdtPr>
        <w:id w:val="-700239391"/>
        <w:docPartObj>
          <w:docPartGallery w:val="Table of Contents"/>
          <w:docPartUnique/>
        </w:docPartObj>
      </w:sdtPr>
      <w:sdtEndPr>
        <w:rPr>
          <w:b/>
          <w:bCs/>
        </w:rPr>
      </w:sdtEndPr>
      <w:sdtContent>
        <w:p w14:paraId="43C38DA9" w14:textId="6C87D1EA" w:rsidR="005F3A2A" w:rsidRPr="00F36150" w:rsidRDefault="005F3A2A" w:rsidP="00081846">
          <w:pPr>
            <w:rPr>
              <w:sz w:val="16"/>
              <w:szCs w:val="16"/>
            </w:rPr>
          </w:pPr>
        </w:p>
        <w:p w14:paraId="1782FA31" w14:textId="31A4DBB7" w:rsidR="00502540" w:rsidRDefault="005F3A2A">
          <w:pPr>
            <w:pStyle w:val="TM1"/>
            <w:tabs>
              <w:tab w:val="right" w:leader="dot" w:pos="9016"/>
            </w:tabs>
            <w:rPr>
              <w:rFonts w:eastAsiaTheme="minorEastAsia"/>
              <w:noProof/>
              <w:sz w:val="22"/>
              <w:szCs w:val="22"/>
              <w:lang w:eastAsia="fr-FR"/>
            </w:rPr>
          </w:pPr>
          <w:r>
            <w:fldChar w:fldCharType="begin"/>
          </w:r>
          <w:r>
            <w:instrText xml:space="preserve"> TOC \o "1-3" \h \z \u </w:instrText>
          </w:r>
          <w:r>
            <w:fldChar w:fldCharType="separate"/>
          </w:r>
          <w:hyperlink r:id="rId14" w:anchor="_Toc191458870" w:history="1">
            <w:r w:rsidR="00502540" w:rsidRPr="000742E4">
              <w:rPr>
                <w:rStyle w:val="Lienhypertexte"/>
                <w:noProof/>
              </w:rPr>
              <w:t>SOMMAIRE</w:t>
            </w:r>
            <w:r w:rsidR="00502540">
              <w:rPr>
                <w:noProof/>
                <w:webHidden/>
              </w:rPr>
              <w:tab/>
            </w:r>
            <w:r w:rsidR="00502540">
              <w:rPr>
                <w:noProof/>
                <w:webHidden/>
              </w:rPr>
              <w:fldChar w:fldCharType="begin"/>
            </w:r>
            <w:r w:rsidR="00502540">
              <w:rPr>
                <w:noProof/>
                <w:webHidden/>
              </w:rPr>
              <w:instrText xml:space="preserve"> PAGEREF _Toc191458870 \h </w:instrText>
            </w:r>
            <w:r w:rsidR="00502540">
              <w:rPr>
                <w:noProof/>
                <w:webHidden/>
              </w:rPr>
            </w:r>
            <w:r w:rsidR="00502540">
              <w:rPr>
                <w:noProof/>
                <w:webHidden/>
              </w:rPr>
              <w:fldChar w:fldCharType="separate"/>
            </w:r>
            <w:r w:rsidR="007E3033">
              <w:rPr>
                <w:noProof/>
                <w:webHidden/>
              </w:rPr>
              <w:t>4</w:t>
            </w:r>
            <w:r w:rsidR="00502540">
              <w:rPr>
                <w:noProof/>
                <w:webHidden/>
              </w:rPr>
              <w:fldChar w:fldCharType="end"/>
            </w:r>
          </w:hyperlink>
        </w:p>
        <w:p w14:paraId="16C4E320" w14:textId="054B6378" w:rsidR="00502540" w:rsidRDefault="00FB6E5D">
          <w:pPr>
            <w:pStyle w:val="TM1"/>
            <w:tabs>
              <w:tab w:val="right" w:leader="dot" w:pos="9016"/>
            </w:tabs>
            <w:rPr>
              <w:rFonts w:eastAsiaTheme="minorEastAsia"/>
              <w:noProof/>
              <w:sz w:val="22"/>
              <w:szCs w:val="22"/>
              <w:lang w:eastAsia="fr-FR"/>
            </w:rPr>
          </w:pPr>
          <w:hyperlink r:id="rId15" w:anchor="_Toc191458871" w:history="1">
            <w:r w:rsidR="00502540" w:rsidRPr="000742E4">
              <w:rPr>
                <w:rStyle w:val="Lienhypertexte"/>
                <w:noProof/>
              </w:rPr>
              <w:t>1. PREMIERE ESTIMATION DE L’ARTIFICIALISATION</w:t>
            </w:r>
            <w:r w:rsidR="00502540">
              <w:rPr>
                <w:noProof/>
                <w:webHidden/>
              </w:rPr>
              <w:tab/>
            </w:r>
            <w:r w:rsidR="00502540">
              <w:rPr>
                <w:noProof/>
                <w:webHidden/>
              </w:rPr>
              <w:fldChar w:fldCharType="begin"/>
            </w:r>
            <w:r w:rsidR="00502540">
              <w:rPr>
                <w:noProof/>
                <w:webHidden/>
              </w:rPr>
              <w:instrText xml:space="preserve"> PAGEREF _Toc191458871 \h </w:instrText>
            </w:r>
            <w:r w:rsidR="00502540">
              <w:rPr>
                <w:noProof/>
                <w:webHidden/>
              </w:rPr>
            </w:r>
            <w:r w:rsidR="00502540">
              <w:rPr>
                <w:noProof/>
                <w:webHidden/>
              </w:rPr>
              <w:fldChar w:fldCharType="separate"/>
            </w:r>
            <w:r w:rsidR="007E3033">
              <w:rPr>
                <w:noProof/>
                <w:webHidden/>
              </w:rPr>
              <w:t>5</w:t>
            </w:r>
            <w:r w:rsidR="00502540">
              <w:rPr>
                <w:noProof/>
                <w:webHidden/>
              </w:rPr>
              <w:fldChar w:fldCharType="end"/>
            </w:r>
          </w:hyperlink>
        </w:p>
        <w:p w14:paraId="1A49F461" w14:textId="346E820C" w:rsidR="00502540" w:rsidRDefault="00FB6E5D">
          <w:pPr>
            <w:pStyle w:val="TM1"/>
            <w:tabs>
              <w:tab w:val="right" w:leader="dot" w:pos="9016"/>
            </w:tabs>
            <w:rPr>
              <w:rFonts w:eastAsiaTheme="minorEastAsia"/>
              <w:noProof/>
              <w:sz w:val="22"/>
              <w:szCs w:val="22"/>
              <w:lang w:eastAsia="fr-FR"/>
            </w:rPr>
          </w:pPr>
          <w:hyperlink r:id="rId16" w:anchor="_Toc191458872" w:history="1">
            <w:r w:rsidR="00502540" w:rsidRPr="000742E4">
              <w:rPr>
                <w:rStyle w:val="Lienhypertexte"/>
                <w:noProof/>
              </w:rPr>
              <w:t>2. APPLICATION DES SEUILS DE REFERENCE</w:t>
            </w:r>
            <w:r w:rsidR="00502540">
              <w:rPr>
                <w:noProof/>
                <w:webHidden/>
              </w:rPr>
              <w:tab/>
            </w:r>
            <w:r w:rsidR="00502540">
              <w:rPr>
                <w:noProof/>
                <w:webHidden/>
              </w:rPr>
              <w:fldChar w:fldCharType="begin"/>
            </w:r>
            <w:r w:rsidR="00502540">
              <w:rPr>
                <w:noProof/>
                <w:webHidden/>
              </w:rPr>
              <w:instrText xml:space="preserve"> PAGEREF _Toc191458872 \h </w:instrText>
            </w:r>
            <w:r w:rsidR="00502540">
              <w:rPr>
                <w:noProof/>
                <w:webHidden/>
              </w:rPr>
            </w:r>
            <w:r w:rsidR="00502540">
              <w:rPr>
                <w:noProof/>
                <w:webHidden/>
              </w:rPr>
              <w:fldChar w:fldCharType="separate"/>
            </w:r>
            <w:r w:rsidR="007E3033">
              <w:rPr>
                <w:noProof/>
                <w:webHidden/>
              </w:rPr>
              <w:t>7</w:t>
            </w:r>
            <w:r w:rsidR="00502540">
              <w:rPr>
                <w:noProof/>
                <w:webHidden/>
              </w:rPr>
              <w:fldChar w:fldCharType="end"/>
            </w:r>
          </w:hyperlink>
        </w:p>
        <w:p w14:paraId="2230F818" w14:textId="01E41219" w:rsidR="00502540" w:rsidRDefault="00FB6E5D">
          <w:pPr>
            <w:pStyle w:val="TM1"/>
            <w:tabs>
              <w:tab w:val="right" w:leader="dot" w:pos="9016"/>
            </w:tabs>
            <w:rPr>
              <w:rFonts w:eastAsiaTheme="minorEastAsia"/>
              <w:noProof/>
              <w:sz w:val="22"/>
              <w:szCs w:val="22"/>
              <w:lang w:eastAsia="fr-FR"/>
            </w:rPr>
          </w:pPr>
          <w:hyperlink r:id="rId17" w:anchor="_Toc191458873" w:history="1">
            <w:r w:rsidR="00502540" w:rsidRPr="000742E4">
              <w:rPr>
                <w:rStyle w:val="Lienhypertexte"/>
                <w:noProof/>
              </w:rPr>
              <w:t>3. LE CAS DES OBJETS ARTIFICIALISES ADJACENTS AU BATI</w:t>
            </w:r>
            <w:r w:rsidR="00502540">
              <w:rPr>
                <w:noProof/>
                <w:webHidden/>
              </w:rPr>
              <w:tab/>
            </w:r>
            <w:r w:rsidR="00502540">
              <w:rPr>
                <w:noProof/>
                <w:webHidden/>
              </w:rPr>
              <w:fldChar w:fldCharType="begin"/>
            </w:r>
            <w:r w:rsidR="00502540">
              <w:rPr>
                <w:noProof/>
                <w:webHidden/>
              </w:rPr>
              <w:instrText xml:space="preserve"> PAGEREF _Toc191458873 \h </w:instrText>
            </w:r>
            <w:r w:rsidR="00502540">
              <w:rPr>
                <w:noProof/>
                <w:webHidden/>
              </w:rPr>
            </w:r>
            <w:r w:rsidR="00502540">
              <w:rPr>
                <w:noProof/>
                <w:webHidden/>
              </w:rPr>
              <w:fldChar w:fldCharType="separate"/>
            </w:r>
            <w:r w:rsidR="007E3033">
              <w:rPr>
                <w:noProof/>
                <w:webHidden/>
              </w:rPr>
              <w:t>8</w:t>
            </w:r>
            <w:r w:rsidR="00502540">
              <w:rPr>
                <w:noProof/>
                <w:webHidden/>
              </w:rPr>
              <w:fldChar w:fldCharType="end"/>
            </w:r>
          </w:hyperlink>
        </w:p>
        <w:p w14:paraId="4BAA75CD" w14:textId="79CDED0B" w:rsidR="00502540" w:rsidRDefault="00FB6E5D">
          <w:pPr>
            <w:pStyle w:val="TM1"/>
            <w:tabs>
              <w:tab w:val="right" w:leader="dot" w:pos="9016"/>
            </w:tabs>
            <w:rPr>
              <w:rFonts w:eastAsiaTheme="minorEastAsia"/>
              <w:noProof/>
              <w:sz w:val="22"/>
              <w:szCs w:val="22"/>
              <w:lang w:eastAsia="fr-FR"/>
            </w:rPr>
          </w:pPr>
          <w:hyperlink r:id="rId18" w:anchor="_Toc191458874" w:history="1">
            <w:r w:rsidR="00502540" w:rsidRPr="000742E4">
              <w:rPr>
                <w:rStyle w:val="Lienhypertexte"/>
                <w:noProof/>
              </w:rPr>
              <w:t>4. RESULTATS</w:t>
            </w:r>
            <w:r w:rsidR="00502540">
              <w:rPr>
                <w:noProof/>
                <w:webHidden/>
              </w:rPr>
              <w:tab/>
            </w:r>
            <w:r w:rsidR="00502540">
              <w:rPr>
                <w:noProof/>
                <w:webHidden/>
              </w:rPr>
              <w:fldChar w:fldCharType="begin"/>
            </w:r>
            <w:r w:rsidR="00502540">
              <w:rPr>
                <w:noProof/>
                <w:webHidden/>
              </w:rPr>
              <w:instrText xml:space="preserve"> PAGEREF _Toc191458874 \h </w:instrText>
            </w:r>
            <w:r w:rsidR="00502540">
              <w:rPr>
                <w:noProof/>
                <w:webHidden/>
              </w:rPr>
            </w:r>
            <w:r w:rsidR="00502540">
              <w:rPr>
                <w:noProof/>
                <w:webHidden/>
              </w:rPr>
              <w:fldChar w:fldCharType="separate"/>
            </w:r>
            <w:r w:rsidR="007E3033">
              <w:rPr>
                <w:noProof/>
                <w:webHidden/>
              </w:rPr>
              <w:t>9</w:t>
            </w:r>
            <w:r w:rsidR="00502540">
              <w:rPr>
                <w:noProof/>
                <w:webHidden/>
              </w:rPr>
              <w:fldChar w:fldCharType="end"/>
            </w:r>
          </w:hyperlink>
        </w:p>
        <w:p w14:paraId="65762571" w14:textId="40B93A9F" w:rsidR="00502540" w:rsidRDefault="00FB6E5D">
          <w:pPr>
            <w:pStyle w:val="TM1"/>
            <w:tabs>
              <w:tab w:val="right" w:leader="dot" w:pos="9016"/>
            </w:tabs>
            <w:rPr>
              <w:rFonts w:eastAsiaTheme="minorEastAsia"/>
              <w:noProof/>
              <w:sz w:val="22"/>
              <w:szCs w:val="22"/>
              <w:lang w:eastAsia="fr-FR"/>
            </w:rPr>
          </w:pPr>
          <w:hyperlink r:id="rId19" w:anchor="_Toc191458875" w:history="1">
            <w:r w:rsidR="00502540" w:rsidRPr="000742E4">
              <w:rPr>
                <w:rStyle w:val="Lienhypertexte"/>
                <w:noProof/>
              </w:rPr>
              <w:t>5. POUR ALLER PLUS LOIN</w:t>
            </w:r>
            <w:r w:rsidR="00502540">
              <w:rPr>
                <w:noProof/>
                <w:webHidden/>
              </w:rPr>
              <w:tab/>
            </w:r>
            <w:r w:rsidR="00502540">
              <w:rPr>
                <w:noProof/>
                <w:webHidden/>
              </w:rPr>
              <w:fldChar w:fldCharType="begin"/>
            </w:r>
            <w:r w:rsidR="00502540">
              <w:rPr>
                <w:noProof/>
                <w:webHidden/>
              </w:rPr>
              <w:instrText xml:space="preserve"> PAGEREF _Toc191458875 \h </w:instrText>
            </w:r>
            <w:r w:rsidR="00502540">
              <w:rPr>
                <w:noProof/>
                <w:webHidden/>
              </w:rPr>
            </w:r>
            <w:r w:rsidR="00502540">
              <w:rPr>
                <w:noProof/>
                <w:webHidden/>
              </w:rPr>
              <w:fldChar w:fldCharType="separate"/>
            </w:r>
            <w:r w:rsidR="007E3033">
              <w:rPr>
                <w:noProof/>
                <w:webHidden/>
              </w:rPr>
              <w:t>10</w:t>
            </w:r>
            <w:r w:rsidR="00502540">
              <w:rPr>
                <w:noProof/>
                <w:webHidden/>
              </w:rPr>
              <w:fldChar w:fldCharType="end"/>
            </w:r>
          </w:hyperlink>
        </w:p>
        <w:p w14:paraId="401E58BF" w14:textId="00875671" w:rsidR="005F3A2A" w:rsidRDefault="005F3A2A">
          <w:r>
            <w:rPr>
              <w:b/>
              <w:bCs/>
            </w:rPr>
            <w:fldChar w:fldCharType="end"/>
          </w:r>
        </w:p>
      </w:sdtContent>
    </w:sdt>
    <w:p w14:paraId="6F8D04D6" w14:textId="54BD3954" w:rsidR="005F3A2A" w:rsidRDefault="005F3A2A">
      <w:pPr>
        <w:rPr>
          <w:rFonts w:ascii="Aptos" w:eastAsia="Aptos" w:hAnsi="Aptos" w:cs="Aptos"/>
          <w:sz w:val="16"/>
          <w:szCs w:val="16"/>
        </w:rPr>
      </w:pPr>
    </w:p>
    <w:p w14:paraId="5922A791" w14:textId="69593791" w:rsidR="00EC2F76" w:rsidRDefault="005F3A2A" w:rsidP="0070762A">
      <w:pPr>
        <w:rPr>
          <w:rFonts w:ascii="Aptos" w:eastAsia="Aptos" w:hAnsi="Aptos" w:cs="Aptos"/>
          <w:sz w:val="16"/>
          <w:szCs w:val="16"/>
        </w:rPr>
      </w:pPr>
      <w:r>
        <w:rPr>
          <w:rFonts w:ascii="Aptos" w:eastAsia="Aptos" w:hAnsi="Aptos" w:cs="Aptos"/>
          <w:sz w:val="16"/>
          <w:szCs w:val="16"/>
        </w:rPr>
        <w:br w:type="page"/>
      </w:r>
    </w:p>
    <w:p w14:paraId="6C85E2B2" w14:textId="5FFE966C" w:rsidR="00EB5A29" w:rsidRDefault="00EB5A29" w:rsidP="0070762A">
      <w:pPr>
        <w:rPr>
          <w:rFonts w:ascii="Aptos" w:eastAsia="Aptos" w:hAnsi="Aptos" w:cs="Aptos"/>
          <w:sz w:val="16"/>
          <w:szCs w:val="16"/>
        </w:rPr>
      </w:pPr>
      <w:r w:rsidRPr="00EC2F76">
        <w:rPr>
          <w:rFonts w:ascii="Aptos" w:eastAsia="Aptos" w:hAnsi="Aptos" w:cs="Aptos"/>
          <w:noProof/>
          <w:sz w:val="16"/>
          <w:szCs w:val="16"/>
        </w:rPr>
        <w:lastRenderedPageBreak/>
        <mc:AlternateContent>
          <mc:Choice Requires="wps">
            <w:drawing>
              <wp:anchor distT="45720" distB="45720" distL="114300" distR="114300" simplePos="0" relativeHeight="251663360" behindDoc="0" locked="0" layoutInCell="1" allowOverlap="1" wp14:anchorId="0D10BA43" wp14:editId="03684080">
                <wp:simplePos x="0" y="0"/>
                <wp:positionH relativeFrom="margin">
                  <wp:align>right</wp:align>
                </wp:positionH>
                <wp:positionV relativeFrom="paragraph">
                  <wp:posOffset>0</wp:posOffset>
                </wp:positionV>
                <wp:extent cx="5705475" cy="381000"/>
                <wp:effectExtent l="0" t="0" r="28575" b="19050"/>
                <wp:wrapTopAndBottom/>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6756C7C3" w14:textId="076CF0DB" w:rsidR="00EB5A29" w:rsidRPr="00B562E1" w:rsidRDefault="00F2640D" w:rsidP="00F2640D">
                            <w:pPr>
                              <w:pStyle w:val="Titre1"/>
                            </w:pPr>
                            <w:bookmarkStart w:id="8" w:name="_Toc191453768"/>
                            <w:bookmarkStart w:id="9" w:name="_Toc191454787"/>
                            <w:bookmarkStart w:id="10" w:name="_Toc191458871"/>
                            <w:r w:rsidRPr="00F2640D">
                              <w:t>1.</w:t>
                            </w:r>
                            <w:r>
                              <w:t xml:space="preserve"> P</w:t>
                            </w:r>
                            <w:r w:rsidR="00B719F1">
                              <w:t>REMIERE</w:t>
                            </w:r>
                            <w:r>
                              <w:t xml:space="preserve"> </w:t>
                            </w:r>
                            <w:r w:rsidR="005850CC">
                              <w:t>DETERMINATION</w:t>
                            </w:r>
                            <w:r>
                              <w:t xml:space="preserve"> </w:t>
                            </w:r>
                            <w:r w:rsidR="00B719F1">
                              <w:t>DE</w:t>
                            </w:r>
                            <w:r>
                              <w:t xml:space="preserve"> </w:t>
                            </w:r>
                            <w:bookmarkEnd w:id="8"/>
                            <w:bookmarkEnd w:id="9"/>
                            <w:r w:rsidR="00B719F1">
                              <w:t>L’ARTIFICIALISATION</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0BA43" id="_x0000_s1035" type="#_x0000_t202" style="position:absolute;margin-left:398.05pt;margin-top:0;width:449.25pt;height:3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ATr7feLQIAAFAEAAAOAAAAAAAAAAAAAAAAAC4CAABkcnMv&#10;ZTJvRG9jLnhtbFBLAQItABQABgAIAAAAIQDUhRz43AAAAAQBAAAPAAAAAAAAAAAAAAAAAIcEAABk&#10;cnMvZG93bnJldi54bWxQSwUGAAAAAAQABADzAAAAkAUAAAAA&#10;">
                <v:textbox>
                  <w:txbxContent>
                    <w:p w14:paraId="6756C7C3" w14:textId="076CF0DB" w:rsidR="00EB5A29" w:rsidRPr="00B562E1" w:rsidRDefault="00F2640D" w:rsidP="00F2640D">
                      <w:pPr>
                        <w:pStyle w:val="Titre1"/>
                      </w:pPr>
                      <w:bookmarkStart w:id="11" w:name="_Toc191453768"/>
                      <w:bookmarkStart w:id="12" w:name="_Toc191454787"/>
                      <w:bookmarkStart w:id="13" w:name="_Toc191458871"/>
                      <w:r w:rsidRPr="00F2640D">
                        <w:t>1.</w:t>
                      </w:r>
                      <w:r>
                        <w:t xml:space="preserve"> P</w:t>
                      </w:r>
                      <w:r w:rsidR="00B719F1">
                        <w:t>REMIERE</w:t>
                      </w:r>
                      <w:r>
                        <w:t xml:space="preserve"> </w:t>
                      </w:r>
                      <w:r w:rsidR="005850CC">
                        <w:t>DETERMINATION</w:t>
                      </w:r>
                      <w:r>
                        <w:t xml:space="preserve"> </w:t>
                      </w:r>
                      <w:r w:rsidR="00B719F1">
                        <w:t>DE</w:t>
                      </w:r>
                      <w:r>
                        <w:t xml:space="preserve"> </w:t>
                      </w:r>
                      <w:bookmarkEnd w:id="11"/>
                      <w:bookmarkEnd w:id="12"/>
                      <w:r w:rsidR="00B719F1">
                        <w:t>L’ARTIFICIALISATION</w:t>
                      </w:r>
                      <w:bookmarkEnd w:id="13"/>
                    </w:p>
                  </w:txbxContent>
                </v:textbox>
                <w10:wrap type="topAndBottom" anchorx="margin"/>
              </v:shape>
            </w:pict>
          </mc:Fallback>
        </mc:AlternateContent>
      </w:r>
    </w:p>
    <w:p w14:paraId="6CEA4FE8" w14:textId="05A87F71" w:rsidR="5AAC94CD" w:rsidRDefault="5AAC94CD" w:rsidP="00D51861">
      <w:pPr>
        <w:spacing w:line="278" w:lineRule="auto"/>
      </w:pPr>
      <w:r w:rsidRPr="09F6F147">
        <w:rPr>
          <w:rFonts w:ascii="Aptos" w:eastAsia="Aptos" w:hAnsi="Aptos" w:cs="Aptos"/>
          <w:sz w:val="22"/>
          <w:szCs w:val="22"/>
        </w:rPr>
        <w:t xml:space="preserve">La première étape consiste à décrire, pour chaque objet de l’OCS GE NG, son état </w:t>
      </w:r>
      <w:r w:rsidR="00F4007E">
        <w:rPr>
          <w:rFonts w:ascii="Aptos" w:eastAsia="Aptos" w:hAnsi="Aptos" w:cs="Aptos"/>
          <w:sz w:val="22"/>
          <w:szCs w:val="22"/>
        </w:rPr>
        <w:t>initial</w:t>
      </w:r>
      <w:r w:rsidRPr="09F6F147">
        <w:rPr>
          <w:rFonts w:ascii="Aptos" w:eastAsia="Aptos" w:hAnsi="Aptos" w:cs="Aptos"/>
          <w:sz w:val="22"/>
          <w:szCs w:val="22"/>
        </w:rPr>
        <w:t xml:space="preserve"> </w:t>
      </w:r>
      <w:r w:rsidR="00D51861" w:rsidRPr="00D51861">
        <w:rPr>
          <w:rFonts w:ascii="Aptos" w:eastAsia="Aptos" w:hAnsi="Aptos" w:cs="Aptos"/>
          <w:sz w:val="22"/>
          <w:szCs w:val="22"/>
        </w:rPr>
        <w:t xml:space="preserve">d’artificialisation en se basant uniquement sur sa couverture et son usage (sans critère de seuil). Pour cela un croisement des valeurs couverture et usage de chaque polygone est fait puis un statut d’artificialisation « brute » lui est attribué selon </w:t>
      </w:r>
      <w:hyperlink r:id="rId20" w:history="1">
        <w:r w:rsidR="00D51861" w:rsidRPr="00ED641E">
          <w:rPr>
            <w:rStyle w:val="Lienhypertexte"/>
            <w:rFonts w:ascii="Aptos" w:eastAsia="Aptos" w:hAnsi="Aptos" w:cs="Aptos"/>
            <w:sz w:val="22"/>
            <w:szCs w:val="22"/>
          </w:rPr>
          <w:t>la matrice ci-dessous (disp</w:t>
        </w:r>
        <w:r w:rsidR="00D51861" w:rsidRPr="00ED641E">
          <w:rPr>
            <w:rStyle w:val="Lienhypertexte"/>
            <w:rFonts w:ascii="Aptos" w:eastAsia="Aptos" w:hAnsi="Aptos" w:cs="Aptos"/>
            <w:sz w:val="22"/>
            <w:szCs w:val="22"/>
          </w:rPr>
          <w:t>o</w:t>
        </w:r>
        <w:r w:rsidR="00D51861" w:rsidRPr="00ED641E">
          <w:rPr>
            <w:rStyle w:val="Lienhypertexte"/>
            <w:rFonts w:ascii="Aptos" w:eastAsia="Aptos" w:hAnsi="Aptos" w:cs="Aptos"/>
            <w:sz w:val="22"/>
            <w:szCs w:val="22"/>
          </w:rPr>
          <w:t>nible en tant que documentation à part entière</w:t>
        </w:r>
        <w:r w:rsidR="00D51861" w:rsidRPr="00ED641E">
          <w:rPr>
            <w:rStyle w:val="Lienhypertexte"/>
            <w:rFonts w:ascii="Aptos" w:eastAsia="Aptos" w:hAnsi="Aptos" w:cs="Aptos"/>
            <w:sz w:val="22"/>
            <w:szCs w:val="22"/>
          </w:rPr>
          <w:t xml:space="preserve"> </w:t>
        </w:r>
        <w:proofErr w:type="gramStart"/>
        <w:r w:rsidR="00D51861" w:rsidRPr="00ED641E">
          <w:rPr>
            <w:rStyle w:val="Lienhypertexte"/>
            <w:rFonts w:ascii="Aptos" w:eastAsia="Aptos" w:hAnsi="Aptos" w:cs="Aptos"/>
            <w:sz w:val="22"/>
            <w:szCs w:val="22"/>
          </w:rPr>
          <w:t>ici )</w:t>
        </w:r>
        <w:proofErr w:type="gramEnd"/>
        <w:r w:rsidR="00D51861" w:rsidRPr="00ED641E">
          <w:rPr>
            <w:rStyle w:val="Lienhypertexte"/>
            <w:rFonts w:ascii="Aptos" w:eastAsia="Aptos" w:hAnsi="Aptos" w:cs="Aptos"/>
            <w:sz w:val="22"/>
            <w:szCs w:val="22"/>
          </w:rPr>
          <w:t xml:space="preserve"> .</w:t>
        </w:r>
      </w:hyperlink>
    </w:p>
    <w:p w14:paraId="79139506" w14:textId="1FA1E1E7" w:rsidR="00AD3ADD" w:rsidRDefault="00AD3ADD" w:rsidP="00AD3ADD">
      <w:pPr>
        <w:spacing w:line="278" w:lineRule="auto"/>
        <w:jc w:val="center"/>
        <w:rPr>
          <w:rFonts w:ascii="Aptos" w:eastAsia="Aptos" w:hAnsi="Aptos" w:cs="Aptos"/>
          <w:sz w:val="16"/>
          <w:szCs w:val="16"/>
        </w:rPr>
      </w:pPr>
      <w:r>
        <w:rPr>
          <w:noProof/>
        </w:rPr>
        <w:drawing>
          <wp:anchor distT="0" distB="0" distL="114300" distR="114300" simplePos="0" relativeHeight="251665408" behindDoc="0" locked="0" layoutInCell="1" allowOverlap="1" wp14:anchorId="07D7F4FA" wp14:editId="3E93B04C">
            <wp:simplePos x="0" y="0"/>
            <wp:positionH relativeFrom="margin">
              <wp:align>right</wp:align>
            </wp:positionH>
            <wp:positionV relativeFrom="paragraph">
              <wp:posOffset>2407920</wp:posOffset>
            </wp:positionV>
            <wp:extent cx="2834640" cy="3041650"/>
            <wp:effectExtent l="0" t="0" r="3810" b="6350"/>
            <wp:wrapNone/>
            <wp:docPr id="1495929161" name="Image 149592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34640" cy="3041650"/>
                    </a:xfrm>
                    <a:prstGeom prst="rect">
                      <a:avLst/>
                    </a:prstGeom>
                  </pic:spPr>
                </pic:pic>
              </a:graphicData>
            </a:graphic>
          </wp:anchor>
        </w:drawing>
      </w:r>
      <w:r>
        <w:rPr>
          <w:noProof/>
        </w:rPr>
        <w:drawing>
          <wp:anchor distT="0" distB="0" distL="114300" distR="114300" simplePos="0" relativeHeight="251664384" behindDoc="0" locked="0" layoutInCell="1" allowOverlap="1" wp14:anchorId="150825C9" wp14:editId="2E0CD4FA">
            <wp:simplePos x="0" y="0"/>
            <wp:positionH relativeFrom="margin">
              <wp:align>left</wp:align>
            </wp:positionH>
            <wp:positionV relativeFrom="paragraph">
              <wp:posOffset>2417445</wp:posOffset>
            </wp:positionV>
            <wp:extent cx="2828789" cy="3042168"/>
            <wp:effectExtent l="0" t="0" r="0" b="6350"/>
            <wp:wrapTopAndBottom/>
            <wp:docPr id="1437794706" name="Image 14377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28789" cy="3042168"/>
                    </a:xfrm>
                    <a:prstGeom prst="rect">
                      <a:avLst/>
                    </a:prstGeom>
                  </pic:spPr>
                </pic:pic>
              </a:graphicData>
            </a:graphic>
          </wp:anchor>
        </w:drawing>
      </w:r>
      <w:r w:rsidR="5AAC94CD">
        <w:rPr>
          <w:noProof/>
        </w:rPr>
        <w:drawing>
          <wp:inline distT="0" distB="0" distL="0" distR="0" wp14:anchorId="0F78123E" wp14:editId="29B2371C">
            <wp:extent cx="5724638" cy="2060626"/>
            <wp:effectExtent l="0" t="0" r="0" b="0"/>
            <wp:docPr id="1856233955" name="Image 185623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24638" cy="2060626"/>
                    </a:xfrm>
                    <a:prstGeom prst="rect">
                      <a:avLst/>
                    </a:prstGeom>
                  </pic:spPr>
                </pic:pic>
              </a:graphicData>
            </a:graphic>
          </wp:inline>
        </w:drawing>
      </w:r>
      <w:r w:rsidR="411DD240" w:rsidRPr="09F6F147">
        <w:rPr>
          <w:rFonts w:ascii="Aptos" w:eastAsia="Aptos" w:hAnsi="Aptos" w:cs="Aptos"/>
          <w:sz w:val="16"/>
          <w:szCs w:val="16"/>
        </w:rPr>
        <w:t>Matrice</w:t>
      </w:r>
      <w:r w:rsidR="5AAC94CD" w:rsidRPr="09F6F147">
        <w:rPr>
          <w:rFonts w:ascii="Aptos" w:eastAsia="Aptos" w:hAnsi="Aptos" w:cs="Aptos"/>
          <w:sz w:val="16"/>
          <w:szCs w:val="16"/>
        </w:rPr>
        <w:t xml:space="preserve"> de croisement couverture/usag</w:t>
      </w:r>
      <w:r>
        <w:rPr>
          <w:rFonts w:ascii="Aptos" w:eastAsia="Aptos" w:hAnsi="Aptos" w:cs="Aptos"/>
          <w:sz w:val="16"/>
          <w:szCs w:val="16"/>
        </w:rPr>
        <w:t>e</w:t>
      </w:r>
    </w:p>
    <w:p w14:paraId="0340321B" w14:textId="275E70AA" w:rsidR="00AD3ADD" w:rsidRDefault="00AD3ADD" w:rsidP="00AD3ADD">
      <w:pPr>
        <w:spacing w:line="278" w:lineRule="auto"/>
        <w:jc w:val="center"/>
        <w:rPr>
          <w:rFonts w:ascii="Aptos" w:eastAsia="Aptos" w:hAnsi="Aptos" w:cs="Aptos"/>
          <w:sz w:val="16"/>
          <w:szCs w:val="16"/>
        </w:rPr>
      </w:pPr>
      <w:r>
        <w:rPr>
          <w:rFonts w:ascii="Aptos" w:eastAsia="Aptos" w:hAnsi="Aptos" w:cs="Aptos"/>
          <w:sz w:val="16"/>
          <w:szCs w:val="16"/>
        </w:rPr>
        <w:t>Couches OCS GE sur la commune de Provins (77)</w:t>
      </w:r>
      <w:r w:rsidR="005C410A">
        <w:rPr>
          <w:rFonts w:ascii="Aptos" w:eastAsia="Aptos" w:hAnsi="Aptos" w:cs="Aptos"/>
          <w:sz w:val="16"/>
          <w:szCs w:val="16"/>
        </w:rPr>
        <w:t xml:space="preserve"> du millésime 2021</w:t>
      </w:r>
      <w:r>
        <w:rPr>
          <w:rFonts w:ascii="Aptos" w:eastAsia="Aptos" w:hAnsi="Aptos" w:cs="Aptos"/>
          <w:sz w:val="16"/>
          <w:szCs w:val="16"/>
        </w:rPr>
        <w:t xml:space="preserve"> à gauche le</w:t>
      </w:r>
      <w:r w:rsidR="005C410A">
        <w:rPr>
          <w:rFonts w:ascii="Aptos" w:eastAsia="Aptos" w:hAnsi="Aptos" w:cs="Aptos"/>
          <w:sz w:val="16"/>
          <w:szCs w:val="16"/>
        </w:rPr>
        <w:t>s couvertures et à droite les usages</w:t>
      </w:r>
      <w:r w:rsidR="006C35BE">
        <w:rPr>
          <w:rFonts w:ascii="Aptos" w:eastAsia="Aptos" w:hAnsi="Aptos" w:cs="Aptos"/>
          <w:sz w:val="16"/>
          <w:szCs w:val="16"/>
        </w:rPr>
        <w:t xml:space="preserve"> (échelle </w:t>
      </w:r>
      <w:r w:rsidR="006C35BE" w:rsidRPr="006C35BE">
        <w:rPr>
          <w:rFonts w:ascii="Aptos" w:eastAsia="Aptos" w:hAnsi="Aptos" w:cs="Aptos"/>
          <w:sz w:val="16"/>
          <w:szCs w:val="16"/>
        </w:rPr>
        <w:t>1 :25000</w:t>
      </w:r>
      <w:r w:rsidR="006C35BE">
        <w:rPr>
          <w:rFonts w:ascii="Aptos" w:eastAsia="Aptos" w:hAnsi="Aptos" w:cs="Aptos"/>
          <w:sz w:val="16"/>
          <w:szCs w:val="16"/>
        </w:rPr>
        <w:t>)</w:t>
      </w:r>
    </w:p>
    <w:p w14:paraId="1B48D6F9" w14:textId="25BE0A6C" w:rsidR="0095029D" w:rsidRDefault="000D5AF5" w:rsidP="00AD3ADD">
      <w:pPr>
        <w:spacing w:line="278" w:lineRule="auto"/>
        <w:jc w:val="center"/>
      </w:pPr>
      <w:r>
        <w:rPr>
          <w:noProof/>
        </w:rPr>
        <w:drawing>
          <wp:anchor distT="0" distB="0" distL="114300" distR="114300" simplePos="0" relativeHeight="251679744" behindDoc="0" locked="0" layoutInCell="1" allowOverlap="1" wp14:anchorId="430E1F77" wp14:editId="17A0171E">
            <wp:simplePos x="0" y="0"/>
            <wp:positionH relativeFrom="column">
              <wp:posOffset>3143885</wp:posOffset>
            </wp:positionH>
            <wp:positionV relativeFrom="paragraph">
              <wp:posOffset>5080</wp:posOffset>
            </wp:positionV>
            <wp:extent cx="1215390" cy="1349375"/>
            <wp:effectExtent l="0" t="0" r="381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30313"/>
                    <a:stretch/>
                  </pic:blipFill>
                  <pic:spPr bwMode="auto">
                    <a:xfrm>
                      <a:off x="0" y="0"/>
                      <a:ext cx="1215390" cy="134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EA06F67" wp14:editId="06A297F8">
            <wp:simplePos x="0" y="0"/>
            <wp:positionH relativeFrom="column">
              <wp:posOffset>4336170</wp:posOffset>
            </wp:positionH>
            <wp:positionV relativeFrom="paragraph">
              <wp:posOffset>40024</wp:posOffset>
            </wp:positionV>
            <wp:extent cx="1187450" cy="56224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0287"/>
                    <a:stretch/>
                  </pic:blipFill>
                  <pic:spPr bwMode="auto">
                    <a:xfrm>
                      <a:off x="0" y="0"/>
                      <a:ext cx="1187450" cy="56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7C7">
        <w:rPr>
          <w:noProof/>
        </w:rPr>
        <w:drawing>
          <wp:anchor distT="0" distB="0" distL="114300" distR="114300" simplePos="0" relativeHeight="251678720" behindDoc="0" locked="0" layoutInCell="1" allowOverlap="1" wp14:anchorId="2C187368" wp14:editId="412B3606">
            <wp:simplePos x="0" y="0"/>
            <wp:positionH relativeFrom="column">
              <wp:posOffset>733425</wp:posOffset>
            </wp:positionH>
            <wp:positionV relativeFrom="paragraph">
              <wp:posOffset>13970</wp:posOffset>
            </wp:positionV>
            <wp:extent cx="1381125" cy="13716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81125" cy="1371600"/>
                    </a:xfrm>
                    <a:prstGeom prst="rect">
                      <a:avLst/>
                    </a:prstGeom>
                  </pic:spPr>
                </pic:pic>
              </a:graphicData>
            </a:graphic>
            <wp14:sizeRelH relativeFrom="page">
              <wp14:pctWidth>0</wp14:pctWidth>
            </wp14:sizeRelH>
            <wp14:sizeRelV relativeFrom="page">
              <wp14:pctHeight>0</wp14:pctHeight>
            </wp14:sizeRelV>
          </wp:anchor>
        </w:drawing>
      </w:r>
    </w:p>
    <w:p w14:paraId="52BC10B3" w14:textId="783C9E99" w:rsidR="000B5DE7" w:rsidRDefault="00385828" w:rsidP="000B5DE7">
      <w:pPr>
        <w:spacing w:line="278" w:lineRule="auto"/>
        <w:jc w:val="center"/>
      </w:pPr>
      <w:r>
        <w:rPr>
          <w:noProof/>
        </w:rPr>
        <w:lastRenderedPageBreak/>
        <w:drawing>
          <wp:anchor distT="0" distB="0" distL="114300" distR="114300" simplePos="0" relativeHeight="251677696" behindDoc="0" locked="0" layoutInCell="1" allowOverlap="1" wp14:anchorId="10DA6B9B" wp14:editId="655772B5">
            <wp:simplePos x="0" y="0"/>
            <wp:positionH relativeFrom="column">
              <wp:posOffset>476250</wp:posOffset>
            </wp:positionH>
            <wp:positionV relativeFrom="paragraph">
              <wp:posOffset>66675</wp:posOffset>
            </wp:positionV>
            <wp:extent cx="1171575" cy="3810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71575" cy="381000"/>
                    </a:xfrm>
                    <a:prstGeom prst="rect">
                      <a:avLst/>
                    </a:prstGeom>
                  </pic:spPr>
                </pic:pic>
              </a:graphicData>
            </a:graphic>
          </wp:anchor>
        </w:drawing>
      </w:r>
      <w:r w:rsidR="5AAC94CD">
        <w:t xml:space="preserve"> </w:t>
      </w:r>
      <w:r w:rsidR="5AAC94CD">
        <w:rPr>
          <w:noProof/>
        </w:rPr>
        <w:drawing>
          <wp:anchor distT="0" distB="0" distL="114300" distR="114300" simplePos="0" relativeHeight="251666432" behindDoc="0" locked="0" layoutInCell="1" allowOverlap="1" wp14:anchorId="089BA8D1" wp14:editId="302B6044">
            <wp:simplePos x="1057275" y="914400"/>
            <wp:positionH relativeFrom="margin">
              <wp:align>center</wp:align>
            </wp:positionH>
            <wp:positionV relativeFrom="margin">
              <wp:align>top</wp:align>
            </wp:positionV>
            <wp:extent cx="4864735" cy="5187950"/>
            <wp:effectExtent l="0" t="0" r="0" b="0"/>
            <wp:wrapSquare wrapText="bothSides"/>
            <wp:docPr id="1507839568" name="Image 150783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864735" cy="5187950"/>
                    </a:xfrm>
                    <a:prstGeom prst="rect">
                      <a:avLst/>
                    </a:prstGeom>
                  </pic:spPr>
                </pic:pic>
              </a:graphicData>
            </a:graphic>
          </wp:anchor>
        </w:drawing>
      </w:r>
      <w:r w:rsidR="5AAC94CD" w:rsidRPr="09F6F147">
        <w:rPr>
          <w:rFonts w:ascii="Aptos" w:eastAsia="Aptos" w:hAnsi="Aptos" w:cs="Aptos"/>
          <w:sz w:val="16"/>
          <w:szCs w:val="16"/>
        </w:rPr>
        <w:t>Artificialisation “brute” calculée à partir du tableau de croisement couverture/usage sur la commune de Provins (77) en 2021</w:t>
      </w:r>
      <w:r w:rsidR="006C35BE">
        <w:rPr>
          <w:rFonts w:ascii="Aptos" w:eastAsia="Aptos" w:hAnsi="Aptos" w:cs="Aptos"/>
          <w:sz w:val="16"/>
          <w:szCs w:val="16"/>
        </w:rPr>
        <w:t xml:space="preserve"> (échelle </w:t>
      </w:r>
      <w:r w:rsidR="006C35BE" w:rsidRPr="006C35BE">
        <w:rPr>
          <w:rFonts w:ascii="Aptos" w:eastAsia="Aptos" w:hAnsi="Aptos" w:cs="Aptos"/>
          <w:sz w:val="16"/>
          <w:szCs w:val="16"/>
        </w:rPr>
        <w:t>1 :25000</w:t>
      </w:r>
      <w:r w:rsidR="006C35BE">
        <w:rPr>
          <w:rFonts w:ascii="Aptos" w:eastAsia="Aptos" w:hAnsi="Aptos" w:cs="Aptos"/>
          <w:sz w:val="16"/>
          <w:szCs w:val="16"/>
        </w:rPr>
        <w:t>)</w:t>
      </w:r>
    </w:p>
    <w:p w14:paraId="0D5154E8" w14:textId="32B7C7C4" w:rsidR="0094017B" w:rsidRDefault="000B5DE7" w:rsidP="0094017B">
      <w:r>
        <w:br w:type="page"/>
      </w:r>
    </w:p>
    <w:p w14:paraId="0DFAE15A" w14:textId="5F763528" w:rsidR="5AAC94CD" w:rsidRPr="00D3561F" w:rsidRDefault="000B5DE7" w:rsidP="0094017B">
      <w:pPr>
        <w:rPr>
          <w:sz w:val="16"/>
          <w:szCs w:val="16"/>
        </w:rPr>
      </w:pPr>
      <w:r w:rsidRPr="00EC2F76">
        <w:rPr>
          <w:noProof/>
          <w:sz w:val="16"/>
          <w:szCs w:val="16"/>
        </w:rPr>
        <w:lastRenderedPageBreak/>
        <mc:AlternateContent>
          <mc:Choice Requires="wps">
            <w:drawing>
              <wp:anchor distT="45720" distB="45720" distL="114300" distR="114300" simplePos="0" relativeHeight="251668480" behindDoc="0" locked="0" layoutInCell="1" allowOverlap="1" wp14:anchorId="4FAC3BF3" wp14:editId="610409EF">
                <wp:simplePos x="0" y="0"/>
                <wp:positionH relativeFrom="margin">
                  <wp:align>right</wp:align>
                </wp:positionH>
                <wp:positionV relativeFrom="paragraph">
                  <wp:posOffset>0</wp:posOffset>
                </wp:positionV>
                <wp:extent cx="5705475" cy="381000"/>
                <wp:effectExtent l="0" t="0" r="28575" b="19050"/>
                <wp:wrapTopAndBottom/>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44B3AF87" w14:textId="465D92AD" w:rsidR="000B5DE7" w:rsidRPr="00B562E1" w:rsidRDefault="000B5DE7" w:rsidP="000B5DE7">
                            <w:pPr>
                              <w:pStyle w:val="Titre1"/>
                            </w:pPr>
                            <w:bookmarkStart w:id="14" w:name="_Toc191454788"/>
                            <w:bookmarkStart w:id="15" w:name="_Toc191458872"/>
                            <w:r>
                              <w:t>2</w:t>
                            </w:r>
                            <w:r w:rsidRPr="00F2640D">
                              <w:t>.</w:t>
                            </w:r>
                            <w:r>
                              <w:t xml:space="preserve"> </w:t>
                            </w:r>
                            <w:r w:rsidR="0094017B">
                              <w:t>A</w:t>
                            </w:r>
                            <w:bookmarkEnd w:id="14"/>
                            <w:r w:rsidR="00B719F1">
                              <w:t>PPLICATION DES SEUILS DE REFERENCE</w:t>
                            </w:r>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C3BF3" id="Zone de texte 3" o:spid="_x0000_s1036" type="#_x0000_t202" style="position:absolute;margin-left:398.05pt;margin-top:0;width:449.25pt;height:30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BD9chrLQIAAFAEAAAOAAAAAAAAAAAAAAAAAC4CAABkcnMv&#10;ZTJvRG9jLnhtbFBLAQItABQABgAIAAAAIQDUhRz43AAAAAQBAAAPAAAAAAAAAAAAAAAAAIcEAABk&#10;cnMvZG93bnJldi54bWxQSwUGAAAAAAQABADzAAAAkAUAAAAA&#10;">
                <v:textbox>
                  <w:txbxContent>
                    <w:p w14:paraId="44B3AF87" w14:textId="465D92AD" w:rsidR="000B5DE7" w:rsidRPr="00B562E1" w:rsidRDefault="000B5DE7" w:rsidP="000B5DE7">
                      <w:pPr>
                        <w:pStyle w:val="Titre1"/>
                      </w:pPr>
                      <w:bookmarkStart w:id="16" w:name="_Toc191454788"/>
                      <w:bookmarkStart w:id="17" w:name="_Toc191458872"/>
                      <w:r>
                        <w:t>2</w:t>
                      </w:r>
                      <w:r w:rsidRPr="00F2640D">
                        <w:t>.</w:t>
                      </w:r>
                      <w:r>
                        <w:t xml:space="preserve"> </w:t>
                      </w:r>
                      <w:r w:rsidR="0094017B">
                        <w:t>A</w:t>
                      </w:r>
                      <w:bookmarkEnd w:id="16"/>
                      <w:r w:rsidR="00B719F1">
                        <w:t>PPLICATION DES SEUILS DE REFERENCE</w:t>
                      </w:r>
                      <w:bookmarkEnd w:id="17"/>
                    </w:p>
                  </w:txbxContent>
                </v:textbox>
                <w10:wrap type="topAndBottom" anchorx="margin"/>
              </v:shape>
            </w:pict>
          </mc:Fallback>
        </mc:AlternateContent>
      </w:r>
    </w:p>
    <w:p w14:paraId="41312B8C" w14:textId="59AA48C3" w:rsidR="5AAC94CD" w:rsidRDefault="5AAC94CD" w:rsidP="09F6F147">
      <w:pPr>
        <w:spacing w:line="278" w:lineRule="auto"/>
        <w:jc w:val="both"/>
      </w:pPr>
      <w:r w:rsidRPr="09F6F147">
        <w:rPr>
          <w:rFonts w:ascii="Aptos" w:eastAsia="Aptos" w:hAnsi="Aptos" w:cs="Aptos"/>
          <w:sz w:val="22"/>
          <w:szCs w:val="22"/>
        </w:rPr>
        <w:t xml:space="preserve">Selon le </w:t>
      </w:r>
      <w:hyperlink r:id="rId28">
        <w:r w:rsidRPr="09F6F147">
          <w:rPr>
            <w:rStyle w:val="Lienhypertexte"/>
            <w:rFonts w:ascii="Aptos" w:eastAsia="Aptos" w:hAnsi="Aptos" w:cs="Aptos"/>
            <w:i/>
            <w:iCs/>
          </w:rPr>
          <w:t>décret relatif à l'évaluation et au suivi de l'artificialisation des sols du 27 novembre 2023</w:t>
        </w:r>
      </w:hyperlink>
      <w:r w:rsidRPr="09F6F147">
        <w:rPr>
          <w:rFonts w:ascii="Aptos" w:eastAsia="Aptos" w:hAnsi="Aptos" w:cs="Aptos"/>
          <w:sz w:val="22"/>
          <w:szCs w:val="22"/>
        </w:rPr>
        <w:t xml:space="preserve">, les objets de la couche artificialisation doivent respecter des seuils de référence (50m² pour le bâti et 2500 m² pour les autres catégories de surfaces). </w:t>
      </w:r>
      <w:r w:rsidR="001C7A27">
        <w:rPr>
          <w:rFonts w:ascii="Aptos" w:eastAsia="Aptos" w:hAnsi="Aptos" w:cs="Aptos"/>
          <w:sz w:val="22"/>
          <w:szCs w:val="22"/>
        </w:rPr>
        <w:t>Par exemple</w:t>
      </w:r>
      <w:r w:rsidRPr="09F6F147">
        <w:rPr>
          <w:rFonts w:ascii="Aptos" w:eastAsia="Aptos" w:hAnsi="Aptos" w:cs="Aptos"/>
          <w:sz w:val="22"/>
          <w:szCs w:val="22"/>
        </w:rPr>
        <w:t xml:space="preserve">, les surfaces de statut d’artificialisation </w:t>
      </w:r>
      <w:r w:rsidR="2C29AAE7" w:rsidRPr="09F6F147">
        <w:rPr>
          <w:rFonts w:ascii="Aptos" w:eastAsia="Aptos" w:hAnsi="Aptos" w:cs="Aptos"/>
          <w:sz w:val="22"/>
          <w:szCs w:val="22"/>
        </w:rPr>
        <w:t>“brute”</w:t>
      </w:r>
      <w:r w:rsidR="00F620A4">
        <w:rPr>
          <w:rFonts w:ascii="Aptos" w:eastAsia="Aptos" w:hAnsi="Aptos" w:cs="Aptos"/>
          <w:sz w:val="22"/>
          <w:szCs w:val="22"/>
        </w:rPr>
        <w:t xml:space="preserve">, car de couverture herbacées (CS2.2.1) et d’usage </w:t>
      </w:r>
      <w:r w:rsidR="00732DF3">
        <w:rPr>
          <w:rFonts w:ascii="Aptos" w:eastAsia="Aptos" w:hAnsi="Aptos" w:cs="Aptos"/>
          <w:sz w:val="22"/>
          <w:szCs w:val="22"/>
        </w:rPr>
        <w:t xml:space="preserve">tertiaire (US3) de </w:t>
      </w:r>
      <w:r w:rsidRPr="09F6F147">
        <w:rPr>
          <w:rFonts w:ascii="Aptos" w:eastAsia="Aptos" w:hAnsi="Aptos" w:cs="Aptos"/>
          <w:sz w:val="22"/>
          <w:szCs w:val="22"/>
        </w:rPr>
        <w:t>moins 2500 m²</w:t>
      </w:r>
      <w:r w:rsidR="00732DF3">
        <w:rPr>
          <w:rFonts w:ascii="Aptos" w:eastAsia="Aptos" w:hAnsi="Aptos" w:cs="Aptos"/>
          <w:sz w:val="22"/>
          <w:szCs w:val="22"/>
        </w:rPr>
        <w:t xml:space="preserve"> et enclavées au sein de surfaces</w:t>
      </w:r>
      <w:r w:rsidR="00DE10F2">
        <w:rPr>
          <w:rFonts w:ascii="Aptos" w:eastAsia="Aptos" w:hAnsi="Aptos" w:cs="Aptos"/>
          <w:sz w:val="22"/>
          <w:szCs w:val="22"/>
        </w:rPr>
        <w:t xml:space="preserve"> non artificialisées, voient</w:t>
      </w:r>
      <w:r w:rsidRPr="09F6F147">
        <w:rPr>
          <w:rFonts w:ascii="Aptos" w:eastAsia="Aptos" w:hAnsi="Aptos" w:cs="Aptos"/>
          <w:sz w:val="22"/>
          <w:szCs w:val="22"/>
        </w:rPr>
        <w:t xml:space="preserve"> leur statut d’artificialisation inversé afin de n’avoir que des surfaces continue </w:t>
      </w:r>
      <w:r w:rsidR="00FF50E6">
        <w:rPr>
          <w:rFonts w:ascii="Aptos" w:eastAsia="Aptos" w:hAnsi="Aptos" w:cs="Aptos"/>
          <w:sz w:val="22"/>
          <w:szCs w:val="22"/>
        </w:rPr>
        <w:t xml:space="preserve">non-artificialisées </w:t>
      </w:r>
      <w:r w:rsidRPr="09F6F147">
        <w:rPr>
          <w:rFonts w:ascii="Aptos" w:eastAsia="Aptos" w:hAnsi="Aptos" w:cs="Aptos"/>
          <w:sz w:val="22"/>
          <w:szCs w:val="22"/>
        </w:rPr>
        <w:t xml:space="preserve">supérieures aux seuils de référence. </w:t>
      </w:r>
      <w:r w:rsidRPr="09F6F147">
        <w:rPr>
          <w:rFonts w:ascii="Aptos" w:eastAsia="Aptos" w:hAnsi="Aptos" w:cs="Aptos"/>
        </w:rPr>
        <w:t xml:space="preserve"> </w:t>
      </w:r>
    </w:p>
    <w:p w14:paraId="535BC2AE" w14:textId="2B9DE9AC" w:rsidR="7A447DAD" w:rsidRDefault="7A447DAD" w:rsidP="09F6F147">
      <w:pPr>
        <w:spacing w:line="278" w:lineRule="auto"/>
        <w:jc w:val="center"/>
        <w:rPr>
          <w:rFonts w:ascii="Aptos" w:eastAsia="Aptos" w:hAnsi="Aptos" w:cs="Aptos"/>
          <w:sz w:val="16"/>
          <w:szCs w:val="16"/>
        </w:rPr>
      </w:pPr>
      <w:r>
        <w:rPr>
          <w:noProof/>
        </w:rPr>
        <w:drawing>
          <wp:inline distT="0" distB="0" distL="0" distR="0" wp14:anchorId="4B1C3071" wp14:editId="59DA7331">
            <wp:extent cx="5724638" cy="5127178"/>
            <wp:effectExtent l="0" t="0" r="0" b="0"/>
            <wp:docPr id="389211618" name="Image 38921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638" cy="5127178"/>
                    </a:xfrm>
                    <a:prstGeom prst="rect">
                      <a:avLst/>
                    </a:prstGeom>
                  </pic:spPr>
                </pic:pic>
              </a:graphicData>
            </a:graphic>
          </wp:inline>
        </w:drawing>
      </w:r>
      <w:r w:rsidR="5AAC94CD" w:rsidRPr="09F6F147">
        <w:rPr>
          <w:rFonts w:ascii="Aptos" w:eastAsia="Aptos" w:hAnsi="Aptos" w:cs="Aptos"/>
          <w:sz w:val="16"/>
          <w:szCs w:val="16"/>
        </w:rPr>
        <w:t xml:space="preserve">En rouge entouré de bleu : De prime abord considérées comme </w:t>
      </w:r>
      <w:r w:rsidR="5AAC94CD" w:rsidRPr="09F6F147">
        <w:rPr>
          <w:rFonts w:ascii="Aptos" w:eastAsia="Aptos" w:hAnsi="Aptos" w:cs="Aptos"/>
          <w:b/>
          <w:bCs/>
          <w:sz w:val="16"/>
          <w:szCs w:val="16"/>
        </w:rPr>
        <w:t>non artificialisées</w:t>
      </w:r>
      <w:r w:rsidR="5AAC94CD" w:rsidRPr="09F6F147">
        <w:rPr>
          <w:rFonts w:ascii="Aptos" w:eastAsia="Aptos" w:hAnsi="Aptos" w:cs="Aptos"/>
          <w:sz w:val="16"/>
          <w:szCs w:val="16"/>
        </w:rPr>
        <w:t>, ces surfaces (impactées par les seuils de référence) voient leur statut d’artificialisation inversé.</w:t>
      </w:r>
    </w:p>
    <w:p w14:paraId="22617A9F" w14:textId="04152738" w:rsidR="00CE3E8E" w:rsidRDefault="5AAC94CD" w:rsidP="09F6F147">
      <w:pPr>
        <w:spacing w:line="278" w:lineRule="auto"/>
        <w:jc w:val="center"/>
        <w:rPr>
          <w:rFonts w:ascii="Aptos" w:eastAsia="Aptos" w:hAnsi="Aptos" w:cs="Aptos"/>
          <w:sz w:val="16"/>
          <w:szCs w:val="16"/>
        </w:rPr>
      </w:pPr>
      <w:r w:rsidRPr="09F6F147">
        <w:rPr>
          <w:rFonts w:ascii="Aptos" w:eastAsia="Aptos" w:hAnsi="Aptos" w:cs="Aptos"/>
          <w:sz w:val="16"/>
          <w:szCs w:val="16"/>
        </w:rPr>
        <w:t xml:space="preserve">En vert entouré de bleu : De prime abord considérées comme </w:t>
      </w:r>
      <w:r w:rsidRPr="09F6F147">
        <w:rPr>
          <w:rFonts w:ascii="Aptos" w:eastAsia="Aptos" w:hAnsi="Aptos" w:cs="Aptos"/>
          <w:b/>
          <w:bCs/>
          <w:sz w:val="16"/>
          <w:szCs w:val="16"/>
        </w:rPr>
        <w:t>artificialisées</w:t>
      </w:r>
      <w:r w:rsidRPr="09F6F147">
        <w:rPr>
          <w:rFonts w:ascii="Aptos" w:eastAsia="Aptos" w:hAnsi="Aptos" w:cs="Aptos"/>
          <w:sz w:val="16"/>
          <w:szCs w:val="16"/>
        </w:rPr>
        <w:t>, ces surfaces (impactées par les seuils de référence) voient leur statut d’artificialisation inversé.</w:t>
      </w:r>
    </w:p>
    <w:p w14:paraId="3A8E3C9A" w14:textId="77777777" w:rsidR="00CE3E8E" w:rsidRDefault="00CE3E8E">
      <w:pPr>
        <w:rPr>
          <w:rFonts w:ascii="Aptos" w:eastAsia="Aptos" w:hAnsi="Aptos" w:cs="Aptos"/>
          <w:sz w:val="16"/>
          <w:szCs w:val="16"/>
        </w:rPr>
      </w:pPr>
      <w:r>
        <w:rPr>
          <w:rFonts w:ascii="Aptos" w:eastAsia="Aptos" w:hAnsi="Aptos" w:cs="Aptos"/>
          <w:sz w:val="16"/>
          <w:szCs w:val="16"/>
        </w:rPr>
        <w:br w:type="page"/>
      </w:r>
    </w:p>
    <w:p w14:paraId="6FCA7287" w14:textId="6AECD274" w:rsidR="5AAC94CD" w:rsidRPr="00161BDB" w:rsidRDefault="00CE3E8E" w:rsidP="00161BDB">
      <w:pPr>
        <w:spacing w:line="278" w:lineRule="auto"/>
        <w:rPr>
          <w:sz w:val="16"/>
          <w:szCs w:val="16"/>
        </w:rPr>
      </w:pPr>
      <w:r w:rsidRPr="00EC2F76">
        <w:rPr>
          <w:noProof/>
          <w:sz w:val="16"/>
          <w:szCs w:val="16"/>
        </w:rPr>
        <w:lastRenderedPageBreak/>
        <mc:AlternateContent>
          <mc:Choice Requires="wps">
            <w:drawing>
              <wp:anchor distT="45720" distB="45720" distL="114300" distR="114300" simplePos="0" relativeHeight="251670528" behindDoc="0" locked="0" layoutInCell="1" allowOverlap="1" wp14:anchorId="164A632F" wp14:editId="036C86BC">
                <wp:simplePos x="0" y="0"/>
                <wp:positionH relativeFrom="margin">
                  <wp:align>right</wp:align>
                </wp:positionH>
                <wp:positionV relativeFrom="paragraph">
                  <wp:posOffset>0</wp:posOffset>
                </wp:positionV>
                <wp:extent cx="5705475" cy="381000"/>
                <wp:effectExtent l="0" t="0" r="28575" b="1905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12730963" w14:textId="2832BC6F" w:rsidR="00CE3E8E" w:rsidRPr="00B562E1" w:rsidRDefault="00374589" w:rsidP="00CE3E8E">
                            <w:pPr>
                              <w:pStyle w:val="Titre1"/>
                            </w:pPr>
                            <w:bookmarkStart w:id="18" w:name="_Toc191454789"/>
                            <w:bookmarkStart w:id="19" w:name="_Toc191458873"/>
                            <w:r>
                              <w:t>3</w:t>
                            </w:r>
                            <w:r w:rsidR="00CE3E8E" w:rsidRPr="00F2640D">
                              <w:t>.</w:t>
                            </w:r>
                            <w:r w:rsidR="00CE3E8E">
                              <w:t xml:space="preserve"> </w:t>
                            </w:r>
                            <w:r>
                              <w:t>L</w:t>
                            </w:r>
                            <w:bookmarkEnd w:id="18"/>
                            <w:r w:rsidR="00502540">
                              <w:t>E CAS DES OBJETS ARTIFICIALISES ADJACENTS AU BATI</w:t>
                            </w:r>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A632F" id="Zone de texte 4" o:spid="_x0000_s1037" type="#_x0000_t202" style="position:absolute;margin-left:398.05pt;margin-top:0;width:449.25pt;height:30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Dl2ecJLQIAAFAEAAAOAAAAAAAAAAAAAAAAAC4CAABkcnMv&#10;ZTJvRG9jLnhtbFBLAQItABQABgAIAAAAIQDUhRz43AAAAAQBAAAPAAAAAAAAAAAAAAAAAIcEAABk&#10;cnMvZG93bnJldi54bWxQSwUGAAAAAAQABADzAAAAkAUAAAAA&#10;">
                <v:textbox>
                  <w:txbxContent>
                    <w:p w14:paraId="12730963" w14:textId="2832BC6F" w:rsidR="00CE3E8E" w:rsidRPr="00B562E1" w:rsidRDefault="00374589" w:rsidP="00CE3E8E">
                      <w:pPr>
                        <w:pStyle w:val="Titre1"/>
                      </w:pPr>
                      <w:bookmarkStart w:id="20" w:name="_Toc191454789"/>
                      <w:bookmarkStart w:id="21" w:name="_Toc191458873"/>
                      <w:r>
                        <w:t>3</w:t>
                      </w:r>
                      <w:r w:rsidR="00CE3E8E" w:rsidRPr="00F2640D">
                        <w:t>.</w:t>
                      </w:r>
                      <w:r w:rsidR="00CE3E8E">
                        <w:t xml:space="preserve"> </w:t>
                      </w:r>
                      <w:r>
                        <w:t>L</w:t>
                      </w:r>
                      <w:bookmarkEnd w:id="20"/>
                      <w:r w:rsidR="00502540">
                        <w:t>E CAS DES OBJETS ARTIFICIALISES ADJACENTS AU BATI</w:t>
                      </w:r>
                      <w:bookmarkEnd w:id="21"/>
                    </w:p>
                  </w:txbxContent>
                </v:textbox>
                <w10:wrap type="topAndBottom" anchorx="margin"/>
              </v:shape>
            </w:pict>
          </mc:Fallback>
        </mc:AlternateContent>
      </w:r>
    </w:p>
    <w:p w14:paraId="38D142C0" w14:textId="75A0F640" w:rsidR="5AAC94CD" w:rsidRDefault="5AAC94CD" w:rsidP="09F6F147">
      <w:pPr>
        <w:spacing w:line="278" w:lineRule="auto"/>
        <w:jc w:val="both"/>
      </w:pPr>
      <w:r w:rsidRPr="09F6F147">
        <w:rPr>
          <w:rFonts w:ascii="Aptos" w:eastAsia="Aptos" w:hAnsi="Aptos" w:cs="Aptos"/>
          <w:sz w:val="22"/>
          <w:szCs w:val="22"/>
        </w:rPr>
        <w:t xml:space="preserve">Dans un souci de cohérence, les objets surfaciques ayant une couverture de type formations herbacées (CS2.1.1) ou autres formations non ligneuses (CS2.2.2) et un usage US2,3,5 (usages </w:t>
      </w:r>
      <w:r w:rsidR="001711EB">
        <w:rPr>
          <w:rFonts w:ascii="Aptos" w:eastAsia="Aptos" w:hAnsi="Aptos" w:cs="Aptos"/>
          <w:sz w:val="22"/>
          <w:szCs w:val="22"/>
        </w:rPr>
        <w:t xml:space="preserve">majoritaires </w:t>
      </w:r>
      <w:r w:rsidRPr="09F6F147">
        <w:rPr>
          <w:rFonts w:ascii="Aptos" w:eastAsia="Aptos" w:hAnsi="Aptos" w:cs="Aptos"/>
          <w:sz w:val="22"/>
          <w:szCs w:val="22"/>
        </w:rPr>
        <w:t>dans les zones construites) ou US4 (réseaux de transports) dont la surface est inférieure à 2500 m² sont forcés en statut artificialisé s’ils ont adjacents au bâti même s’ils sont en dessous du seuil de référence de 2500 m².</w:t>
      </w:r>
      <w:r w:rsidRPr="09F6F147">
        <w:rPr>
          <w:rFonts w:ascii="Aptos" w:eastAsia="Aptos" w:hAnsi="Aptos" w:cs="Aptos"/>
        </w:rPr>
        <w:t xml:space="preserve"> </w:t>
      </w:r>
    </w:p>
    <w:p w14:paraId="1C68C78F" w14:textId="483EC964" w:rsidR="00161BDB" w:rsidRDefault="4FB55301" w:rsidP="00161BDB">
      <w:pPr>
        <w:spacing w:line="278" w:lineRule="auto"/>
        <w:jc w:val="center"/>
        <w:rPr>
          <w:rFonts w:ascii="Aptos" w:eastAsia="Aptos" w:hAnsi="Aptos" w:cs="Aptos"/>
        </w:rPr>
      </w:pPr>
      <w:r>
        <w:rPr>
          <w:noProof/>
        </w:rPr>
        <w:drawing>
          <wp:inline distT="0" distB="0" distL="0" distR="0" wp14:anchorId="43B83600" wp14:editId="235F7ADB">
            <wp:extent cx="5724638" cy="4304149"/>
            <wp:effectExtent l="0" t="0" r="0" b="0"/>
            <wp:docPr id="1333855578" name="Image 133385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638" cy="4304149"/>
                    </a:xfrm>
                    <a:prstGeom prst="rect">
                      <a:avLst/>
                    </a:prstGeom>
                  </pic:spPr>
                </pic:pic>
              </a:graphicData>
            </a:graphic>
          </wp:inline>
        </w:drawing>
      </w:r>
      <w:r w:rsidR="5AAC94CD" w:rsidRPr="09F6F147">
        <w:rPr>
          <w:rFonts w:ascii="Aptos" w:eastAsia="Aptos" w:hAnsi="Aptos" w:cs="Aptos"/>
          <w:sz w:val="16"/>
          <w:szCs w:val="16"/>
        </w:rPr>
        <w:t>En</w:t>
      </w:r>
      <w:r w:rsidR="00421189">
        <w:rPr>
          <w:rFonts w:ascii="Aptos" w:eastAsia="Aptos" w:hAnsi="Aptos" w:cs="Aptos"/>
          <w:sz w:val="16"/>
          <w:szCs w:val="16"/>
        </w:rPr>
        <w:t xml:space="preserve"> rouge entouré de</w:t>
      </w:r>
      <w:r w:rsidR="5AAC94CD" w:rsidRPr="09F6F147">
        <w:rPr>
          <w:rFonts w:ascii="Aptos" w:eastAsia="Aptos" w:hAnsi="Aptos" w:cs="Aptos"/>
          <w:sz w:val="16"/>
          <w:szCs w:val="16"/>
        </w:rPr>
        <w:t xml:space="preserve"> bleu : De prime abord inversée en non-artificialisée (en-dessous des seuils de références) surface est forcée en artificialisée car de couverture CS2.2.1 et d’usage US5 et adjacente au bâti.</w:t>
      </w:r>
    </w:p>
    <w:p w14:paraId="0B384E14" w14:textId="77777777" w:rsidR="00161BDB" w:rsidRDefault="00161BDB">
      <w:pPr>
        <w:rPr>
          <w:rFonts w:ascii="Aptos" w:eastAsia="Aptos" w:hAnsi="Aptos" w:cs="Aptos"/>
        </w:rPr>
      </w:pPr>
      <w:r>
        <w:rPr>
          <w:rFonts w:ascii="Aptos" w:eastAsia="Aptos" w:hAnsi="Aptos" w:cs="Aptos"/>
        </w:rPr>
        <w:br w:type="page"/>
      </w:r>
    </w:p>
    <w:p w14:paraId="45FD6F94" w14:textId="2C736F2E" w:rsidR="5AAC94CD" w:rsidRPr="00A92D90" w:rsidRDefault="00A92D90" w:rsidP="00A92D90">
      <w:pPr>
        <w:spacing w:line="278" w:lineRule="auto"/>
        <w:rPr>
          <w:sz w:val="16"/>
          <w:szCs w:val="16"/>
        </w:rPr>
      </w:pPr>
      <w:r w:rsidRPr="00EC2F76">
        <w:rPr>
          <w:noProof/>
          <w:sz w:val="16"/>
          <w:szCs w:val="16"/>
        </w:rPr>
        <w:lastRenderedPageBreak/>
        <mc:AlternateContent>
          <mc:Choice Requires="wps">
            <w:drawing>
              <wp:anchor distT="45720" distB="45720" distL="114300" distR="114300" simplePos="0" relativeHeight="251673600" behindDoc="0" locked="0" layoutInCell="1" allowOverlap="1" wp14:anchorId="637D0376" wp14:editId="3EF34446">
                <wp:simplePos x="0" y="0"/>
                <wp:positionH relativeFrom="margin">
                  <wp:align>right</wp:align>
                </wp:positionH>
                <wp:positionV relativeFrom="paragraph">
                  <wp:posOffset>0</wp:posOffset>
                </wp:positionV>
                <wp:extent cx="5705475" cy="381000"/>
                <wp:effectExtent l="0" t="0" r="28575" b="19050"/>
                <wp:wrapTopAndBottom/>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62CFA2A0" w14:textId="1367902D" w:rsidR="00A92D90" w:rsidRPr="00B562E1" w:rsidRDefault="00A92D90" w:rsidP="00A92D90">
                            <w:pPr>
                              <w:pStyle w:val="Titre1"/>
                            </w:pPr>
                            <w:bookmarkStart w:id="22" w:name="_Toc191454790"/>
                            <w:bookmarkStart w:id="23" w:name="_Toc191458874"/>
                            <w:r>
                              <w:t>4</w:t>
                            </w:r>
                            <w:r w:rsidRPr="00F2640D">
                              <w:t>.</w:t>
                            </w:r>
                            <w:r>
                              <w:t xml:space="preserve"> R</w:t>
                            </w:r>
                            <w:bookmarkEnd w:id="22"/>
                            <w:r w:rsidR="00502540">
                              <w:t>ESULTATS</w:t>
                            </w:r>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0376" id="Zone de texte 6" o:spid="_x0000_s1038" type="#_x0000_t202" style="position:absolute;margin-left:398.05pt;margin-top:0;width:449.25pt;height:30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">
                <v:textbox>
                  <w:txbxContent>
                    <w:p w14:paraId="62CFA2A0" w14:textId="1367902D" w:rsidR="00A92D90" w:rsidRPr="00B562E1" w:rsidRDefault="00A92D90" w:rsidP="00A92D90">
                      <w:pPr>
                        <w:pStyle w:val="Titre1"/>
                      </w:pPr>
                      <w:bookmarkStart w:id="24" w:name="_Toc191454790"/>
                      <w:bookmarkStart w:id="25" w:name="_Toc191458874"/>
                      <w:r>
                        <w:t>4</w:t>
                      </w:r>
                      <w:r w:rsidRPr="00F2640D">
                        <w:t>.</w:t>
                      </w:r>
                      <w:r>
                        <w:t xml:space="preserve"> R</w:t>
                      </w:r>
                      <w:bookmarkEnd w:id="24"/>
                      <w:r w:rsidR="00502540">
                        <w:t>ESULTATS</w:t>
                      </w:r>
                      <w:bookmarkEnd w:id="25"/>
                    </w:p>
                  </w:txbxContent>
                </v:textbox>
                <w10:wrap type="topAndBottom" anchorx="margin"/>
              </v:shape>
            </w:pict>
          </mc:Fallback>
        </mc:AlternateContent>
      </w:r>
    </w:p>
    <w:p w14:paraId="689B1400" w14:textId="71C78989" w:rsidR="5AAC94CD" w:rsidRDefault="5AAC94CD" w:rsidP="09F6F147">
      <w:pPr>
        <w:spacing w:line="278" w:lineRule="auto"/>
        <w:jc w:val="both"/>
      </w:pPr>
      <w:r w:rsidRPr="09F6F147">
        <w:rPr>
          <w:rFonts w:ascii="Aptos" w:eastAsia="Aptos" w:hAnsi="Aptos" w:cs="Aptos"/>
          <w:sz w:val="22"/>
          <w:szCs w:val="22"/>
        </w:rPr>
        <w:t xml:space="preserve">Le résultat de cette production est une couche d’objets surfaciques similaires à ceux de la couche OCS GE NG de millésime correspondant. Chaque objet possède 3 attributs supplémentaires : </w:t>
      </w:r>
    </w:p>
    <w:p w14:paraId="096ABE66" w14:textId="4576B5C1" w:rsidR="5AAC94CD" w:rsidRDefault="5AAC94CD" w:rsidP="09F6F147">
      <w:pPr>
        <w:pStyle w:val="Paragraphedeliste"/>
        <w:numPr>
          <w:ilvl w:val="0"/>
          <w:numId w:val="3"/>
        </w:numPr>
        <w:spacing w:after="0" w:line="278" w:lineRule="auto"/>
        <w:jc w:val="both"/>
        <w:rPr>
          <w:rFonts w:ascii="Aptos" w:eastAsia="Aptos" w:hAnsi="Aptos" w:cs="Aptos"/>
          <w:i/>
          <w:iCs/>
          <w:sz w:val="22"/>
          <w:szCs w:val="22"/>
        </w:rPr>
      </w:pPr>
      <w:r w:rsidRPr="09F6F147">
        <w:rPr>
          <w:rFonts w:ascii="Aptos" w:eastAsia="Aptos" w:hAnsi="Aptos" w:cs="Aptos"/>
          <w:i/>
          <w:iCs/>
          <w:sz w:val="22"/>
          <w:szCs w:val="22"/>
        </w:rPr>
        <w:t>Aire</w:t>
      </w:r>
    </w:p>
    <w:p w14:paraId="158FB0D7" w14:textId="42C07140" w:rsidR="5AAC94CD" w:rsidRDefault="5AAC94CD" w:rsidP="09F6F147">
      <w:pPr>
        <w:pStyle w:val="Paragraphedeliste"/>
        <w:numPr>
          <w:ilvl w:val="0"/>
          <w:numId w:val="3"/>
        </w:numPr>
        <w:spacing w:after="0" w:line="278" w:lineRule="auto"/>
        <w:jc w:val="both"/>
        <w:rPr>
          <w:rFonts w:ascii="Aptos" w:eastAsia="Aptos" w:hAnsi="Aptos" w:cs="Aptos"/>
          <w:i/>
          <w:iCs/>
          <w:sz w:val="22"/>
          <w:szCs w:val="22"/>
        </w:rPr>
      </w:pPr>
      <w:proofErr w:type="spellStart"/>
      <w:r w:rsidRPr="09F6F147">
        <w:rPr>
          <w:rFonts w:ascii="Aptos" w:eastAsia="Aptos" w:hAnsi="Aptos" w:cs="Aptos"/>
          <w:i/>
          <w:iCs/>
          <w:sz w:val="22"/>
          <w:szCs w:val="22"/>
        </w:rPr>
        <w:t>Artif</w:t>
      </w:r>
      <w:proofErr w:type="spellEnd"/>
    </w:p>
    <w:p w14:paraId="014DE08A" w14:textId="574CB130" w:rsidR="09F6F147" w:rsidRDefault="5AAC94CD" w:rsidP="09F6F147">
      <w:pPr>
        <w:pStyle w:val="Paragraphedeliste"/>
        <w:numPr>
          <w:ilvl w:val="0"/>
          <w:numId w:val="3"/>
        </w:numPr>
        <w:spacing w:after="0" w:line="278" w:lineRule="auto"/>
        <w:jc w:val="both"/>
        <w:rPr>
          <w:rFonts w:ascii="Aptos" w:eastAsia="Aptos" w:hAnsi="Aptos" w:cs="Aptos"/>
          <w:i/>
          <w:iCs/>
          <w:sz w:val="22"/>
          <w:szCs w:val="22"/>
        </w:rPr>
      </w:pPr>
      <w:proofErr w:type="spellStart"/>
      <w:r w:rsidRPr="09F6F147">
        <w:rPr>
          <w:rFonts w:ascii="Aptos" w:eastAsia="Aptos" w:hAnsi="Aptos" w:cs="Aptos"/>
          <w:i/>
          <w:iCs/>
          <w:sz w:val="22"/>
          <w:szCs w:val="22"/>
        </w:rPr>
        <w:t>Crit_seuil</w:t>
      </w:r>
      <w:proofErr w:type="spellEnd"/>
    </w:p>
    <w:p w14:paraId="22A65BD2" w14:textId="77777777" w:rsidR="00A92D90" w:rsidRPr="00A92D90" w:rsidRDefault="00A92D90" w:rsidP="00A92D90">
      <w:pPr>
        <w:spacing w:after="0" w:line="278" w:lineRule="auto"/>
        <w:jc w:val="both"/>
        <w:rPr>
          <w:rFonts w:ascii="Aptos" w:eastAsia="Aptos" w:hAnsi="Aptos" w:cs="Aptos"/>
          <w:sz w:val="16"/>
          <w:szCs w:val="16"/>
        </w:rPr>
      </w:pPr>
    </w:p>
    <w:p w14:paraId="6A2C79F7" w14:textId="2C14859A" w:rsidR="5AAC94CD" w:rsidRDefault="5AAC94CD" w:rsidP="09F6F147">
      <w:pPr>
        <w:spacing w:line="278" w:lineRule="auto"/>
        <w:jc w:val="both"/>
        <w:rPr>
          <w:rFonts w:ascii="Aptos" w:eastAsia="Aptos" w:hAnsi="Aptos" w:cs="Aptos"/>
          <w:sz w:val="22"/>
          <w:szCs w:val="22"/>
        </w:rPr>
      </w:pPr>
      <w:r w:rsidRPr="09F6F147">
        <w:rPr>
          <w:rFonts w:ascii="Aptos" w:eastAsia="Aptos" w:hAnsi="Aptos" w:cs="Aptos"/>
          <w:sz w:val="22"/>
          <w:szCs w:val="22"/>
        </w:rPr>
        <w:t>Ces attributs décrivent, pour chaque objet, le résultat et la manière dont le statut d’artificialisation a été calculé</w:t>
      </w:r>
      <w:r w:rsidRPr="09F6F147">
        <w:rPr>
          <w:rFonts w:ascii="Aptos" w:eastAsia="Aptos" w:hAnsi="Aptos" w:cs="Aptos"/>
        </w:rPr>
        <w:t xml:space="preserve"> </w:t>
      </w:r>
    </w:p>
    <w:p w14:paraId="6E1876FC" w14:textId="69E1ECED" w:rsidR="63E9A017" w:rsidRDefault="00DC4B02" w:rsidP="09F6F147">
      <w:pPr>
        <w:spacing w:line="278" w:lineRule="auto"/>
        <w:jc w:val="center"/>
      </w:pPr>
      <w:r>
        <w:rPr>
          <w:noProof/>
        </w:rPr>
        <w:drawing>
          <wp:anchor distT="0" distB="0" distL="114300" distR="114300" simplePos="0" relativeHeight="251682816" behindDoc="0" locked="0" layoutInCell="1" allowOverlap="1" wp14:anchorId="1B4B246E" wp14:editId="20BCCEBB">
            <wp:simplePos x="0" y="0"/>
            <wp:positionH relativeFrom="column">
              <wp:posOffset>295275</wp:posOffset>
            </wp:positionH>
            <wp:positionV relativeFrom="paragraph">
              <wp:posOffset>133350</wp:posOffset>
            </wp:positionV>
            <wp:extent cx="1171575" cy="38100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71575" cy="381000"/>
                    </a:xfrm>
                    <a:prstGeom prst="rect">
                      <a:avLst/>
                    </a:prstGeom>
                  </pic:spPr>
                </pic:pic>
              </a:graphicData>
            </a:graphic>
          </wp:anchor>
        </w:drawing>
      </w:r>
      <w:r w:rsidR="63E9A017">
        <w:rPr>
          <w:noProof/>
        </w:rPr>
        <w:drawing>
          <wp:inline distT="0" distB="0" distL="0" distR="0" wp14:anchorId="1096506D" wp14:editId="7F869A7F">
            <wp:extent cx="5372100" cy="5724524"/>
            <wp:effectExtent l="0" t="0" r="0" b="0"/>
            <wp:docPr id="1982250287" name="Image 198225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72100" cy="5724524"/>
                    </a:xfrm>
                    <a:prstGeom prst="rect">
                      <a:avLst/>
                    </a:prstGeom>
                  </pic:spPr>
                </pic:pic>
              </a:graphicData>
            </a:graphic>
          </wp:inline>
        </w:drawing>
      </w:r>
    </w:p>
    <w:p w14:paraId="455B935D" w14:textId="51B9F3B6" w:rsidR="00C91A78" w:rsidRDefault="5AAC94CD" w:rsidP="09F6F147">
      <w:pPr>
        <w:spacing w:line="278" w:lineRule="auto"/>
        <w:jc w:val="center"/>
        <w:rPr>
          <w:rFonts w:ascii="Aptos" w:eastAsia="Aptos" w:hAnsi="Aptos" w:cs="Aptos"/>
          <w:sz w:val="16"/>
          <w:szCs w:val="16"/>
        </w:rPr>
      </w:pPr>
      <w:r w:rsidRPr="09F6F147">
        <w:rPr>
          <w:rFonts w:ascii="Aptos" w:eastAsia="Aptos" w:hAnsi="Aptos" w:cs="Aptos"/>
          <w:sz w:val="16"/>
          <w:szCs w:val="16"/>
        </w:rPr>
        <w:t>Artificialisation finale sur Provins (77) en 2021</w:t>
      </w:r>
    </w:p>
    <w:p w14:paraId="65C75C64" w14:textId="77777777" w:rsidR="00C91A78" w:rsidRDefault="00C91A78">
      <w:pPr>
        <w:rPr>
          <w:rFonts w:ascii="Aptos" w:eastAsia="Aptos" w:hAnsi="Aptos" w:cs="Aptos"/>
          <w:sz w:val="16"/>
          <w:szCs w:val="16"/>
        </w:rPr>
      </w:pPr>
      <w:r>
        <w:rPr>
          <w:rFonts w:ascii="Aptos" w:eastAsia="Aptos" w:hAnsi="Aptos" w:cs="Aptos"/>
          <w:sz w:val="16"/>
          <w:szCs w:val="16"/>
        </w:rPr>
        <w:br w:type="page"/>
      </w:r>
    </w:p>
    <w:p w14:paraId="67C0278B" w14:textId="51E89953" w:rsidR="5AAC94CD" w:rsidRPr="00C91A78" w:rsidRDefault="00C91A78" w:rsidP="00C91A78">
      <w:pPr>
        <w:spacing w:line="278" w:lineRule="auto"/>
        <w:rPr>
          <w:sz w:val="16"/>
          <w:szCs w:val="16"/>
        </w:rPr>
      </w:pPr>
      <w:r w:rsidRPr="00EC2F76">
        <w:rPr>
          <w:noProof/>
          <w:sz w:val="16"/>
          <w:szCs w:val="16"/>
        </w:rPr>
        <w:lastRenderedPageBreak/>
        <mc:AlternateContent>
          <mc:Choice Requires="wps">
            <w:drawing>
              <wp:anchor distT="45720" distB="45720" distL="114300" distR="114300" simplePos="0" relativeHeight="251676672" behindDoc="0" locked="0" layoutInCell="1" allowOverlap="1" wp14:anchorId="19D28A07" wp14:editId="634EDAB8">
                <wp:simplePos x="0" y="0"/>
                <wp:positionH relativeFrom="margin">
                  <wp:align>right</wp:align>
                </wp:positionH>
                <wp:positionV relativeFrom="paragraph">
                  <wp:posOffset>635</wp:posOffset>
                </wp:positionV>
                <wp:extent cx="5705475" cy="381000"/>
                <wp:effectExtent l="0" t="0" r="28575" b="19050"/>
                <wp:wrapTopAndBottom/>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14:paraId="3A53AB03" w14:textId="4868DDAA" w:rsidR="00C91A78" w:rsidRPr="00B562E1" w:rsidRDefault="00C91A78" w:rsidP="00C91A78">
                            <w:pPr>
                              <w:pStyle w:val="Titre1"/>
                            </w:pPr>
                            <w:bookmarkStart w:id="26" w:name="_Toc191454791"/>
                            <w:bookmarkStart w:id="27" w:name="_Toc191458875"/>
                            <w:r>
                              <w:t>5</w:t>
                            </w:r>
                            <w:r w:rsidRPr="00F2640D">
                              <w:t>.</w:t>
                            </w:r>
                            <w:r>
                              <w:t xml:space="preserve"> P</w:t>
                            </w:r>
                            <w:bookmarkEnd w:id="26"/>
                            <w:r w:rsidR="00502540">
                              <w:t>OUR ALLER PLUS LOIN</w:t>
                            </w:r>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8A07" id="Zone de texte 7" o:spid="_x0000_s1039" type="#_x0000_t202" style="position:absolute;margin-left:398.05pt;margin-top:.05pt;width:449.25pt;height:30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">
                <v:textbox>
                  <w:txbxContent>
                    <w:p w14:paraId="3A53AB03" w14:textId="4868DDAA" w:rsidR="00C91A78" w:rsidRPr="00B562E1" w:rsidRDefault="00C91A78" w:rsidP="00C91A78">
                      <w:pPr>
                        <w:pStyle w:val="Titre1"/>
                      </w:pPr>
                      <w:bookmarkStart w:id="28" w:name="_Toc191454791"/>
                      <w:bookmarkStart w:id="29" w:name="_Toc191458875"/>
                      <w:r>
                        <w:t>5</w:t>
                      </w:r>
                      <w:r w:rsidRPr="00F2640D">
                        <w:t>.</w:t>
                      </w:r>
                      <w:r>
                        <w:t xml:space="preserve"> P</w:t>
                      </w:r>
                      <w:bookmarkEnd w:id="28"/>
                      <w:r w:rsidR="00502540">
                        <w:t>OUR ALLER PLUS LOIN</w:t>
                      </w:r>
                      <w:bookmarkEnd w:id="29"/>
                    </w:p>
                  </w:txbxContent>
                </v:textbox>
                <w10:wrap type="topAndBottom" anchorx="margin"/>
              </v:shape>
            </w:pict>
          </mc:Fallback>
        </mc:AlternateContent>
      </w:r>
    </w:p>
    <w:p w14:paraId="1D1BE857" w14:textId="74D39641" w:rsidR="00B9087A" w:rsidRPr="00B9087A" w:rsidRDefault="5AAC94CD" w:rsidP="09F6F147">
      <w:pPr>
        <w:spacing w:line="278" w:lineRule="auto"/>
        <w:jc w:val="both"/>
        <w:rPr>
          <w:rFonts w:ascii="Aptos" w:eastAsia="Aptos" w:hAnsi="Aptos" w:cs="Aptos"/>
          <w:sz w:val="22"/>
          <w:szCs w:val="22"/>
        </w:rPr>
      </w:pPr>
      <w:r w:rsidRPr="09F6F147">
        <w:rPr>
          <w:rFonts w:ascii="Aptos" w:eastAsia="Aptos" w:hAnsi="Aptos" w:cs="Aptos"/>
          <w:sz w:val="22"/>
          <w:szCs w:val="22"/>
        </w:rPr>
        <w:t>Pour des approfondissements sur la production et l’utilisation de ces couches artificialisation, vous pouvez consulter les pages ci-dessous :</w:t>
      </w:r>
    </w:p>
    <w:p w14:paraId="5859C54C" w14:textId="3982D3E9" w:rsidR="5AAC94CD" w:rsidRDefault="00FB6E5D" w:rsidP="09F6F147">
      <w:pPr>
        <w:pStyle w:val="Paragraphedeliste"/>
        <w:numPr>
          <w:ilvl w:val="0"/>
          <w:numId w:val="1"/>
        </w:numPr>
        <w:spacing w:after="0" w:line="278" w:lineRule="auto"/>
        <w:jc w:val="both"/>
        <w:rPr>
          <w:rFonts w:ascii="Aptos" w:eastAsia="Aptos" w:hAnsi="Aptos" w:cs="Aptos"/>
          <w:sz w:val="22"/>
          <w:szCs w:val="22"/>
        </w:rPr>
      </w:pPr>
      <w:hyperlink r:id="rId32">
        <w:r w:rsidR="5AAC94CD" w:rsidRPr="09F6F147">
          <w:rPr>
            <w:rStyle w:val="Lienhypertexte"/>
            <w:rFonts w:ascii="Aptos" w:eastAsia="Aptos" w:hAnsi="Aptos" w:cs="Aptos"/>
            <w:sz w:val="22"/>
            <w:szCs w:val="22"/>
          </w:rPr>
          <w:t>Portail de l’artificialisation des sols</w:t>
        </w:r>
      </w:hyperlink>
      <w:r w:rsidR="5AAC94CD" w:rsidRPr="09F6F147">
        <w:rPr>
          <w:rFonts w:ascii="Aptos" w:eastAsia="Aptos" w:hAnsi="Aptos" w:cs="Aptos"/>
          <w:sz w:val="22"/>
          <w:szCs w:val="22"/>
        </w:rPr>
        <w:t xml:space="preserve"> : une description détaillée de la méthode de calcul utilisée ainsi que la possibilité d’accéder au script qui a permis la production des couches.</w:t>
      </w:r>
    </w:p>
    <w:p w14:paraId="2F7FC7EB" w14:textId="20800B54" w:rsidR="5AAC94CD" w:rsidRDefault="00FB6E5D" w:rsidP="09F6F147">
      <w:pPr>
        <w:pStyle w:val="Paragraphedeliste"/>
        <w:numPr>
          <w:ilvl w:val="0"/>
          <w:numId w:val="1"/>
        </w:numPr>
        <w:spacing w:after="0" w:line="278" w:lineRule="auto"/>
        <w:jc w:val="both"/>
        <w:rPr>
          <w:rFonts w:ascii="Aptos" w:eastAsia="Aptos" w:hAnsi="Aptos" w:cs="Aptos"/>
          <w:sz w:val="22"/>
          <w:szCs w:val="22"/>
        </w:rPr>
      </w:pPr>
      <w:hyperlink r:id="rId33">
        <w:r w:rsidR="5AAC94CD" w:rsidRPr="09F6F147">
          <w:rPr>
            <w:rStyle w:val="Lienhypertexte"/>
            <w:rFonts w:ascii="Aptos" w:eastAsia="Aptos" w:hAnsi="Aptos" w:cs="Aptos"/>
            <w:i/>
            <w:iCs/>
          </w:rPr>
          <w:t>Décret relatif à l'évaluation et au suivi de l'artificialisation des sols du 27 novembre 2023</w:t>
        </w:r>
      </w:hyperlink>
      <w:r w:rsidR="5AAC94CD" w:rsidRPr="09F6F147">
        <w:rPr>
          <w:rFonts w:ascii="Aptos" w:eastAsia="Aptos" w:hAnsi="Aptos" w:cs="Aptos"/>
          <w:sz w:val="22"/>
          <w:szCs w:val="22"/>
        </w:rPr>
        <w:t xml:space="preserve"> : la description réglementaire complète de l’artificialisation.</w:t>
      </w:r>
    </w:p>
    <w:p w14:paraId="52B1C571" w14:textId="77777777" w:rsidR="001345B1" w:rsidRDefault="001345B1" w:rsidP="001345B1">
      <w:pPr>
        <w:spacing w:after="0" w:line="278" w:lineRule="auto"/>
        <w:jc w:val="both"/>
        <w:rPr>
          <w:rFonts w:ascii="Aptos" w:eastAsia="Aptos" w:hAnsi="Aptos" w:cs="Aptos"/>
          <w:sz w:val="22"/>
          <w:szCs w:val="22"/>
        </w:rPr>
      </w:pPr>
    </w:p>
    <w:p w14:paraId="38E974DD" w14:textId="779F3511" w:rsidR="00B74EDA" w:rsidRDefault="00925922" w:rsidP="001345B1">
      <w:pPr>
        <w:spacing w:after="0" w:line="278" w:lineRule="auto"/>
        <w:jc w:val="both"/>
        <w:rPr>
          <w:sz w:val="22"/>
        </w:rPr>
      </w:pPr>
      <w:r>
        <w:rPr>
          <w:rFonts w:ascii="Aptos" w:eastAsia="Aptos" w:hAnsi="Aptos" w:cs="Aptos"/>
          <w:sz w:val="22"/>
          <w:szCs w:val="22"/>
        </w:rPr>
        <w:t>Pour des informations complémentaires sur les couches d’artificialisation et accéder aux téléchargements par départements</w:t>
      </w:r>
      <w:r w:rsidR="00A51C01">
        <w:rPr>
          <w:rFonts w:ascii="Aptos" w:eastAsia="Aptos" w:hAnsi="Aptos" w:cs="Aptos"/>
          <w:sz w:val="22"/>
          <w:szCs w:val="22"/>
        </w:rPr>
        <w:t xml:space="preserve">, </w:t>
      </w:r>
      <w:r w:rsidR="00B74EDA">
        <w:rPr>
          <w:rFonts w:ascii="Aptos" w:eastAsia="Aptos" w:hAnsi="Aptos" w:cs="Aptos"/>
          <w:sz w:val="22"/>
          <w:szCs w:val="22"/>
        </w:rPr>
        <w:t>rendez-vous</w:t>
      </w:r>
      <w:r w:rsidR="00A51C01">
        <w:rPr>
          <w:rFonts w:ascii="Aptos" w:eastAsia="Aptos" w:hAnsi="Aptos" w:cs="Aptos"/>
          <w:sz w:val="22"/>
          <w:szCs w:val="22"/>
        </w:rPr>
        <w:t xml:space="preserve"> sur</w:t>
      </w:r>
      <w:r w:rsidR="00B74EDA">
        <w:t xml:space="preserve"> le </w:t>
      </w:r>
      <w:r w:rsidR="00B74EDA" w:rsidRPr="00461D7E">
        <w:rPr>
          <w:spacing w:val="-6"/>
        </w:rPr>
        <w:t xml:space="preserve">site </w:t>
      </w:r>
      <w:r w:rsidR="00B74EDA">
        <w:rPr>
          <w:b/>
          <w:color w:val="0084AA"/>
          <w:sz w:val="22"/>
        </w:rPr>
        <w:t>g</w:t>
      </w:r>
      <w:r w:rsidR="00B74EDA">
        <w:rPr>
          <w:b/>
          <w:color w:val="8AC400"/>
          <w:sz w:val="22"/>
        </w:rPr>
        <w:t>é</w:t>
      </w:r>
      <w:r w:rsidR="00B74EDA">
        <w:rPr>
          <w:b/>
          <w:color w:val="98A0DE"/>
          <w:sz w:val="22"/>
        </w:rPr>
        <w:t>o</w:t>
      </w:r>
      <w:r w:rsidR="00B74EDA" w:rsidRPr="00C83F07">
        <w:rPr>
          <w:color w:val="256285"/>
          <w:sz w:val="22"/>
        </w:rPr>
        <w:t>services</w:t>
      </w:r>
      <w:r w:rsidR="00B74EDA">
        <w:rPr>
          <w:color w:val="256285"/>
          <w:sz w:val="22"/>
        </w:rPr>
        <w:t xml:space="preserve"> </w:t>
      </w:r>
      <w:r w:rsidR="00B74EDA">
        <w:rPr>
          <w:sz w:val="22"/>
        </w:rPr>
        <w:t>de l’IGN en cliquant sur l’imagette ci-dessous</w:t>
      </w:r>
    </w:p>
    <w:p w14:paraId="2C594959" w14:textId="77777777" w:rsidR="00BA7AEB" w:rsidRDefault="00BA7AEB" w:rsidP="001345B1">
      <w:pPr>
        <w:spacing w:after="0" w:line="278" w:lineRule="auto"/>
        <w:jc w:val="both"/>
        <w:rPr>
          <w:sz w:val="22"/>
        </w:rPr>
      </w:pPr>
    </w:p>
    <w:p w14:paraId="082C87E3" w14:textId="77777777" w:rsidR="00BA7AEB" w:rsidRDefault="00BA7AEB" w:rsidP="001345B1">
      <w:pPr>
        <w:spacing w:after="0" w:line="278" w:lineRule="auto"/>
        <w:jc w:val="both"/>
        <w:rPr>
          <w:sz w:val="22"/>
        </w:rPr>
      </w:pPr>
    </w:p>
    <w:p w14:paraId="6F7B57A2" w14:textId="69DDCA39" w:rsidR="00BA7AEB" w:rsidRPr="00B74EDA" w:rsidRDefault="00BA7AEB" w:rsidP="00BA7AEB">
      <w:pPr>
        <w:spacing w:after="0" w:line="278" w:lineRule="auto"/>
        <w:jc w:val="center"/>
        <w:rPr>
          <w:rFonts w:ascii="Aptos" w:eastAsia="Aptos" w:hAnsi="Aptos" w:cs="Aptos"/>
          <w:sz w:val="22"/>
          <w:szCs w:val="22"/>
        </w:rPr>
      </w:pPr>
      <w:r>
        <w:rPr>
          <w:rFonts w:cs="Arial"/>
          <w:noProof/>
          <w:lang w:eastAsia="fr-FR"/>
        </w:rPr>
        <w:drawing>
          <wp:inline distT="0" distB="0" distL="0" distR="0" wp14:anchorId="7CA3EDF4" wp14:editId="480F0D67">
            <wp:extent cx="1897200" cy="914400"/>
            <wp:effectExtent l="0" t="0" r="8255" b="0"/>
            <wp:docPr id="268" name="Image 26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 268">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897200" cy="914400"/>
                    </a:xfrm>
                    <a:prstGeom prst="rect">
                      <a:avLst/>
                    </a:prstGeom>
                  </pic:spPr>
                </pic:pic>
              </a:graphicData>
            </a:graphic>
          </wp:inline>
        </w:drawing>
      </w:r>
    </w:p>
    <w:sectPr w:rsidR="00BA7AEB" w:rsidRPr="00B74EDA">
      <w:footerReference w:type="default" r:id="rId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3C01B" w14:textId="77777777" w:rsidR="00FB6E5D" w:rsidRDefault="00FB6E5D" w:rsidP="00743CF3">
      <w:pPr>
        <w:spacing w:after="0" w:line="240" w:lineRule="auto"/>
      </w:pPr>
      <w:r>
        <w:separator/>
      </w:r>
    </w:p>
  </w:endnote>
  <w:endnote w:type="continuationSeparator" w:id="0">
    <w:p w14:paraId="304A5E95" w14:textId="77777777" w:rsidR="00FB6E5D" w:rsidRDefault="00FB6E5D" w:rsidP="0074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C754" w14:textId="687DEA2C" w:rsidR="00596634" w:rsidRDefault="00596634">
    <w:pPr>
      <w:pStyle w:val="Pieddepage"/>
      <w:pBdr>
        <w:bottom w:val="single" w:sz="12" w:space="1" w:color="auto"/>
      </w:pBdr>
    </w:pPr>
  </w:p>
  <w:p w14:paraId="06999BCE" w14:textId="617B36DD" w:rsidR="00596634" w:rsidRDefault="00596634">
    <w:pPr>
      <w:pStyle w:val="Pieddepage"/>
    </w:pPr>
    <w:r>
      <w:t>Méthodologie de production de l’artificialisation</w:t>
    </w:r>
    <w:r>
      <w:ptab w:relativeTo="margin" w:alignment="right" w:leader="none"/>
    </w:r>
    <w:r w:rsidR="00CC3D05">
      <w:fldChar w:fldCharType="begin"/>
    </w:r>
    <w:r w:rsidR="00CC3D05">
      <w:instrText>PAGE   \* MERGEFORMAT</w:instrText>
    </w:r>
    <w:r w:rsidR="00CC3D05">
      <w:fldChar w:fldCharType="separate"/>
    </w:r>
    <w:r w:rsidR="00CC3D05">
      <w:t>1</w:t>
    </w:r>
    <w:r w:rsidR="00CC3D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8822" w14:textId="77777777" w:rsidR="00FB6E5D" w:rsidRDefault="00FB6E5D" w:rsidP="00743CF3">
      <w:pPr>
        <w:spacing w:after="0" w:line="240" w:lineRule="auto"/>
      </w:pPr>
      <w:r>
        <w:separator/>
      </w:r>
    </w:p>
  </w:footnote>
  <w:footnote w:type="continuationSeparator" w:id="0">
    <w:p w14:paraId="48F70B2D" w14:textId="77777777" w:rsidR="00FB6E5D" w:rsidRDefault="00FB6E5D" w:rsidP="00743CF3">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upZ4Uxz1I3Yd33" int2:id="XF4rZbCv">
      <int2:state int2:type="AugLoop_Text_Critique" int2:value="Rejected"/>
    </int2:textHash>
    <int2:bookmark int2:bookmarkName="_Int_zI9Ig0rv" int2:invalidationBookmarkName="" int2:hashCode="U/6b6/U7FdZvJf" int2:id="WL7ywdXL">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394"/>
    <w:multiLevelType w:val="hybridMultilevel"/>
    <w:tmpl w:val="6EB448F0"/>
    <w:lvl w:ilvl="0" w:tplc="182A52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9FBE3D"/>
    <w:multiLevelType w:val="hybridMultilevel"/>
    <w:tmpl w:val="FB8CC878"/>
    <w:lvl w:ilvl="0" w:tplc="5B10CC88">
      <w:start w:val="1"/>
      <w:numFmt w:val="bullet"/>
      <w:lvlText w:val="·"/>
      <w:lvlJc w:val="left"/>
      <w:pPr>
        <w:ind w:left="720" w:hanging="360"/>
      </w:pPr>
      <w:rPr>
        <w:rFonts w:ascii="Symbol" w:hAnsi="Symbol" w:hint="default"/>
      </w:rPr>
    </w:lvl>
    <w:lvl w:ilvl="1" w:tplc="2E421E3A">
      <w:start w:val="1"/>
      <w:numFmt w:val="bullet"/>
      <w:lvlText w:val="o"/>
      <w:lvlJc w:val="left"/>
      <w:pPr>
        <w:ind w:left="1440" w:hanging="360"/>
      </w:pPr>
      <w:rPr>
        <w:rFonts w:ascii="Courier New" w:hAnsi="Courier New" w:hint="default"/>
      </w:rPr>
    </w:lvl>
    <w:lvl w:ilvl="2" w:tplc="E19C9894">
      <w:start w:val="1"/>
      <w:numFmt w:val="bullet"/>
      <w:lvlText w:val=""/>
      <w:lvlJc w:val="left"/>
      <w:pPr>
        <w:ind w:left="2160" w:hanging="360"/>
      </w:pPr>
      <w:rPr>
        <w:rFonts w:ascii="Wingdings" w:hAnsi="Wingdings" w:hint="default"/>
      </w:rPr>
    </w:lvl>
    <w:lvl w:ilvl="3" w:tplc="DDF0BC34">
      <w:start w:val="1"/>
      <w:numFmt w:val="bullet"/>
      <w:lvlText w:val=""/>
      <w:lvlJc w:val="left"/>
      <w:pPr>
        <w:ind w:left="2880" w:hanging="360"/>
      </w:pPr>
      <w:rPr>
        <w:rFonts w:ascii="Symbol" w:hAnsi="Symbol" w:hint="default"/>
      </w:rPr>
    </w:lvl>
    <w:lvl w:ilvl="4" w:tplc="8A2EAA80">
      <w:start w:val="1"/>
      <w:numFmt w:val="bullet"/>
      <w:lvlText w:val="o"/>
      <w:lvlJc w:val="left"/>
      <w:pPr>
        <w:ind w:left="3600" w:hanging="360"/>
      </w:pPr>
      <w:rPr>
        <w:rFonts w:ascii="Courier New" w:hAnsi="Courier New" w:hint="default"/>
      </w:rPr>
    </w:lvl>
    <w:lvl w:ilvl="5" w:tplc="7ED2D682">
      <w:start w:val="1"/>
      <w:numFmt w:val="bullet"/>
      <w:lvlText w:val=""/>
      <w:lvlJc w:val="left"/>
      <w:pPr>
        <w:ind w:left="4320" w:hanging="360"/>
      </w:pPr>
      <w:rPr>
        <w:rFonts w:ascii="Wingdings" w:hAnsi="Wingdings" w:hint="default"/>
      </w:rPr>
    </w:lvl>
    <w:lvl w:ilvl="6" w:tplc="CCA687D0">
      <w:start w:val="1"/>
      <w:numFmt w:val="bullet"/>
      <w:lvlText w:val=""/>
      <w:lvlJc w:val="left"/>
      <w:pPr>
        <w:ind w:left="5040" w:hanging="360"/>
      </w:pPr>
      <w:rPr>
        <w:rFonts w:ascii="Symbol" w:hAnsi="Symbol" w:hint="default"/>
      </w:rPr>
    </w:lvl>
    <w:lvl w:ilvl="7" w:tplc="C704673A">
      <w:start w:val="1"/>
      <w:numFmt w:val="bullet"/>
      <w:lvlText w:val="o"/>
      <w:lvlJc w:val="left"/>
      <w:pPr>
        <w:ind w:left="5760" w:hanging="360"/>
      </w:pPr>
      <w:rPr>
        <w:rFonts w:ascii="Courier New" w:hAnsi="Courier New" w:hint="default"/>
      </w:rPr>
    </w:lvl>
    <w:lvl w:ilvl="8" w:tplc="BBD2EF54">
      <w:start w:val="1"/>
      <w:numFmt w:val="bullet"/>
      <w:lvlText w:val=""/>
      <w:lvlJc w:val="left"/>
      <w:pPr>
        <w:ind w:left="6480" w:hanging="360"/>
      </w:pPr>
      <w:rPr>
        <w:rFonts w:ascii="Wingdings" w:hAnsi="Wingdings" w:hint="default"/>
      </w:rPr>
    </w:lvl>
  </w:abstractNum>
  <w:abstractNum w:abstractNumId="2" w15:restartNumberingAfterBreak="0">
    <w:nsid w:val="25795B33"/>
    <w:multiLevelType w:val="hybridMultilevel"/>
    <w:tmpl w:val="1F6853A2"/>
    <w:lvl w:ilvl="0" w:tplc="E782F918">
      <w:start w:val="1"/>
      <w:numFmt w:val="bullet"/>
      <w:lvlText w:val="·"/>
      <w:lvlJc w:val="left"/>
      <w:pPr>
        <w:ind w:left="720" w:hanging="360"/>
      </w:pPr>
      <w:rPr>
        <w:rFonts w:ascii="Symbol" w:hAnsi="Symbol" w:hint="default"/>
      </w:rPr>
    </w:lvl>
    <w:lvl w:ilvl="1" w:tplc="D15099EA">
      <w:start w:val="1"/>
      <w:numFmt w:val="bullet"/>
      <w:lvlText w:val="o"/>
      <w:lvlJc w:val="left"/>
      <w:pPr>
        <w:ind w:left="1440" w:hanging="360"/>
      </w:pPr>
      <w:rPr>
        <w:rFonts w:ascii="Courier New" w:hAnsi="Courier New" w:hint="default"/>
      </w:rPr>
    </w:lvl>
    <w:lvl w:ilvl="2" w:tplc="1F1820C8">
      <w:start w:val="1"/>
      <w:numFmt w:val="bullet"/>
      <w:lvlText w:val=""/>
      <w:lvlJc w:val="left"/>
      <w:pPr>
        <w:ind w:left="2160" w:hanging="360"/>
      </w:pPr>
      <w:rPr>
        <w:rFonts w:ascii="Wingdings" w:hAnsi="Wingdings" w:hint="default"/>
      </w:rPr>
    </w:lvl>
    <w:lvl w:ilvl="3" w:tplc="DF6E37FE">
      <w:start w:val="1"/>
      <w:numFmt w:val="bullet"/>
      <w:lvlText w:val=""/>
      <w:lvlJc w:val="left"/>
      <w:pPr>
        <w:ind w:left="2880" w:hanging="360"/>
      </w:pPr>
      <w:rPr>
        <w:rFonts w:ascii="Symbol" w:hAnsi="Symbol" w:hint="default"/>
      </w:rPr>
    </w:lvl>
    <w:lvl w:ilvl="4" w:tplc="7C541866">
      <w:start w:val="1"/>
      <w:numFmt w:val="bullet"/>
      <w:lvlText w:val="o"/>
      <w:lvlJc w:val="left"/>
      <w:pPr>
        <w:ind w:left="3600" w:hanging="360"/>
      </w:pPr>
      <w:rPr>
        <w:rFonts w:ascii="Courier New" w:hAnsi="Courier New" w:hint="default"/>
      </w:rPr>
    </w:lvl>
    <w:lvl w:ilvl="5" w:tplc="75DCEC82">
      <w:start w:val="1"/>
      <w:numFmt w:val="bullet"/>
      <w:lvlText w:val=""/>
      <w:lvlJc w:val="left"/>
      <w:pPr>
        <w:ind w:left="4320" w:hanging="360"/>
      </w:pPr>
      <w:rPr>
        <w:rFonts w:ascii="Wingdings" w:hAnsi="Wingdings" w:hint="default"/>
      </w:rPr>
    </w:lvl>
    <w:lvl w:ilvl="6" w:tplc="C4E06994">
      <w:start w:val="1"/>
      <w:numFmt w:val="bullet"/>
      <w:lvlText w:val=""/>
      <w:lvlJc w:val="left"/>
      <w:pPr>
        <w:ind w:left="5040" w:hanging="360"/>
      </w:pPr>
      <w:rPr>
        <w:rFonts w:ascii="Symbol" w:hAnsi="Symbol" w:hint="default"/>
      </w:rPr>
    </w:lvl>
    <w:lvl w:ilvl="7" w:tplc="DFC4F4D0">
      <w:start w:val="1"/>
      <w:numFmt w:val="bullet"/>
      <w:lvlText w:val="o"/>
      <w:lvlJc w:val="left"/>
      <w:pPr>
        <w:ind w:left="5760" w:hanging="360"/>
      </w:pPr>
      <w:rPr>
        <w:rFonts w:ascii="Courier New" w:hAnsi="Courier New" w:hint="default"/>
      </w:rPr>
    </w:lvl>
    <w:lvl w:ilvl="8" w:tplc="98407CA4">
      <w:start w:val="1"/>
      <w:numFmt w:val="bullet"/>
      <w:lvlText w:val=""/>
      <w:lvlJc w:val="left"/>
      <w:pPr>
        <w:ind w:left="6480" w:hanging="360"/>
      </w:pPr>
      <w:rPr>
        <w:rFonts w:ascii="Wingdings" w:hAnsi="Wingdings" w:hint="default"/>
      </w:rPr>
    </w:lvl>
  </w:abstractNum>
  <w:abstractNum w:abstractNumId="3" w15:restartNumberingAfterBreak="0">
    <w:nsid w:val="2E5C3BA4"/>
    <w:multiLevelType w:val="hybridMultilevel"/>
    <w:tmpl w:val="7D62AB1E"/>
    <w:lvl w:ilvl="0" w:tplc="43E654FA">
      <w:start w:val="1"/>
      <w:numFmt w:val="bullet"/>
      <w:lvlText w:val="·"/>
      <w:lvlJc w:val="left"/>
      <w:pPr>
        <w:ind w:left="720" w:hanging="360"/>
      </w:pPr>
      <w:rPr>
        <w:rFonts w:ascii="Symbol" w:hAnsi="Symbol" w:hint="default"/>
      </w:rPr>
    </w:lvl>
    <w:lvl w:ilvl="1" w:tplc="6A76A8FC">
      <w:start w:val="1"/>
      <w:numFmt w:val="bullet"/>
      <w:lvlText w:val="o"/>
      <w:lvlJc w:val="left"/>
      <w:pPr>
        <w:ind w:left="1440" w:hanging="360"/>
      </w:pPr>
      <w:rPr>
        <w:rFonts w:ascii="Courier New" w:hAnsi="Courier New" w:hint="default"/>
      </w:rPr>
    </w:lvl>
    <w:lvl w:ilvl="2" w:tplc="652A7C4A">
      <w:start w:val="1"/>
      <w:numFmt w:val="bullet"/>
      <w:lvlText w:val=""/>
      <w:lvlJc w:val="left"/>
      <w:pPr>
        <w:ind w:left="2160" w:hanging="360"/>
      </w:pPr>
      <w:rPr>
        <w:rFonts w:ascii="Wingdings" w:hAnsi="Wingdings" w:hint="default"/>
      </w:rPr>
    </w:lvl>
    <w:lvl w:ilvl="3" w:tplc="AD16D7EC">
      <w:start w:val="1"/>
      <w:numFmt w:val="bullet"/>
      <w:lvlText w:val=""/>
      <w:lvlJc w:val="left"/>
      <w:pPr>
        <w:ind w:left="2880" w:hanging="360"/>
      </w:pPr>
      <w:rPr>
        <w:rFonts w:ascii="Symbol" w:hAnsi="Symbol" w:hint="default"/>
      </w:rPr>
    </w:lvl>
    <w:lvl w:ilvl="4" w:tplc="0278143A">
      <w:start w:val="1"/>
      <w:numFmt w:val="bullet"/>
      <w:lvlText w:val="o"/>
      <w:lvlJc w:val="left"/>
      <w:pPr>
        <w:ind w:left="3600" w:hanging="360"/>
      </w:pPr>
      <w:rPr>
        <w:rFonts w:ascii="Courier New" w:hAnsi="Courier New" w:hint="default"/>
      </w:rPr>
    </w:lvl>
    <w:lvl w:ilvl="5" w:tplc="41E4553C">
      <w:start w:val="1"/>
      <w:numFmt w:val="bullet"/>
      <w:lvlText w:val=""/>
      <w:lvlJc w:val="left"/>
      <w:pPr>
        <w:ind w:left="4320" w:hanging="360"/>
      </w:pPr>
      <w:rPr>
        <w:rFonts w:ascii="Wingdings" w:hAnsi="Wingdings" w:hint="default"/>
      </w:rPr>
    </w:lvl>
    <w:lvl w:ilvl="6" w:tplc="44CCD09A">
      <w:start w:val="1"/>
      <w:numFmt w:val="bullet"/>
      <w:lvlText w:val=""/>
      <w:lvlJc w:val="left"/>
      <w:pPr>
        <w:ind w:left="5040" w:hanging="360"/>
      </w:pPr>
      <w:rPr>
        <w:rFonts w:ascii="Symbol" w:hAnsi="Symbol" w:hint="default"/>
      </w:rPr>
    </w:lvl>
    <w:lvl w:ilvl="7" w:tplc="52D8856E">
      <w:start w:val="1"/>
      <w:numFmt w:val="bullet"/>
      <w:lvlText w:val="o"/>
      <w:lvlJc w:val="left"/>
      <w:pPr>
        <w:ind w:left="5760" w:hanging="360"/>
      </w:pPr>
      <w:rPr>
        <w:rFonts w:ascii="Courier New" w:hAnsi="Courier New" w:hint="default"/>
      </w:rPr>
    </w:lvl>
    <w:lvl w:ilvl="8" w:tplc="300CC8C6">
      <w:start w:val="1"/>
      <w:numFmt w:val="bullet"/>
      <w:lvlText w:val=""/>
      <w:lvlJc w:val="left"/>
      <w:pPr>
        <w:ind w:left="6480" w:hanging="360"/>
      </w:pPr>
      <w:rPr>
        <w:rFonts w:ascii="Wingdings" w:hAnsi="Wingdings" w:hint="default"/>
      </w:rPr>
    </w:lvl>
  </w:abstractNum>
  <w:abstractNum w:abstractNumId="4" w15:restartNumberingAfterBreak="0">
    <w:nsid w:val="326E5023"/>
    <w:multiLevelType w:val="hybridMultilevel"/>
    <w:tmpl w:val="4B7E97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8215F8"/>
    <w:multiLevelType w:val="hybridMultilevel"/>
    <w:tmpl w:val="91A4DE30"/>
    <w:lvl w:ilvl="0" w:tplc="83166650">
      <w:start w:val="1"/>
      <w:numFmt w:val="bullet"/>
      <w:lvlText w:val="·"/>
      <w:lvlJc w:val="left"/>
      <w:pPr>
        <w:ind w:left="720" w:hanging="360"/>
      </w:pPr>
      <w:rPr>
        <w:rFonts w:ascii="Symbol" w:hAnsi="Symbol" w:hint="default"/>
      </w:rPr>
    </w:lvl>
    <w:lvl w:ilvl="1" w:tplc="88243EE6">
      <w:start w:val="1"/>
      <w:numFmt w:val="bullet"/>
      <w:lvlText w:val="o"/>
      <w:lvlJc w:val="left"/>
      <w:pPr>
        <w:ind w:left="1440" w:hanging="360"/>
      </w:pPr>
      <w:rPr>
        <w:rFonts w:ascii="Courier New" w:hAnsi="Courier New" w:hint="default"/>
      </w:rPr>
    </w:lvl>
    <w:lvl w:ilvl="2" w:tplc="6B6C98BA">
      <w:start w:val="1"/>
      <w:numFmt w:val="bullet"/>
      <w:lvlText w:val=""/>
      <w:lvlJc w:val="left"/>
      <w:pPr>
        <w:ind w:left="2160" w:hanging="360"/>
      </w:pPr>
      <w:rPr>
        <w:rFonts w:ascii="Wingdings" w:hAnsi="Wingdings" w:hint="default"/>
      </w:rPr>
    </w:lvl>
    <w:lvl w:ilvl="3" w:tplc="BBBEE5E0">
      <w:start w:val="1"/>
      <w:numFmt w:val="bullet"/>
      <w:lvlText w:val=""/>
      <w:lvlJc w:val="left"/>
      <w:pPr>
        <w:ind w:left="2880" w:hanging="360"/>
      </w:pPr>
      <w:rPr>
        <w:rFonts w:ascii="Symbol" w:hAnsi="Symbol" w:hint="default"/>
      </w:rPr>
    </w:lvl>
    <w:lvl w:ilvl="4" w:tplc="4B00BF28">
      <w:start w:val="1"/>
      <w:numFmt w:val="bullet"/>
      <w:lvlText w:val="o"/>
      <w:lvlJc w:val="left"/>
      <w:pPr>
        <w:ind w:left="3600" w:hanging="360"/>
      </w:pPr>
      <w:rPr>
        <w:rFonts w:ascii="Courier New" w:hAnsi="Courier New" w:hint="default"/>
      </w:rPr>
    </w:lvl>
    <w:lvl w:ilvl="5" w:tplc="14F09E1E">
      <w:start w:val="1"/>
      <w:numFmt w:val="bullet"/>
      <w:lvlText w:val=""/>
      <w:lvlJc w:val="left"/>
      <w:pPr>
        <w:ind w:left="4320" w:hanging="360"/>
      </w:pPr>
      <w:rPr>
        <w:rFonts w:ascii="Wingdings" w:hAnsi="Wingdings" w:hint="default"/>
      </w:rPr>
    </w:lvl>
    <w:lvl w:ilvl="6" w:tplc="8D56C7B0">
      <w:start w:val="1"/>
      <w:numFmt w:val="bullet"/>
      <w:lvlText w:val=""/>
      <w:lvlJc w:val="left"/>
      <w:pPr>
        <w:ind w:left="5040" w:hanging="360"/>
      </w:pPr>
      <w:rPr>
        <w:rFonts w:ascii="Symbol" w:hAnsi="Symbol" w:hint="default"/>
      </w:rPr>
    </w:lvl>
    <w:lvl w:ilvl="7" w:tplc="2698F93A">
      <w:start w:val="1"/>
      <w:numFmt w:val="bullet"/>
      <w:lvlText w:val="o"/>
      <w:lvlJc w:val="left"/>
      <w:pPr>
        <w:ind w:left="5760" w:hanging="360"/>
      </w:pPr>
      <w:rPr>
        <w:rFonts w:ascii="Courier New" w:hAnsi="Courier New" w:hint="default"/>
      </w:rPr>
    </w:lvl>
    <w:lvl w:ilvl="8" w:tplc="DC30C942">
      <w:start w:val="1"/>
      <w:numFmt w:val="bullet"/>
      <w:lvlText w:val=""/>
      <w:lvlJc w:val="left"/>
      <w:pPr>
        <w:ind w:left="6480" w:hanging="360"/>
      </w:pPr>
      <w:rPr>
        <w:rFonts w:ascii="Wingdings" w:hAnsi="Wingdings" w:hint="default"/>
      </w:rPr>
    </w:lvl>
  </w:abstractNum>
  <w:abstractNum w:abstractNumId="6" w15:restartNumberingAfterBreak="0">
    <w:nsid w:val="3B8E7958"/>
    <w:multiLevelType w:val="hybridMultilevel"/>
    <w:tmpl w:val="2DF2EB46"/>
    <w:lvl w:ilvl="0" w:tplc="63C4C19E">
      <w:start w:val="1"/>
      <w:numFmt w:val="decimal"/>
      <w:lvlText w:val="%1."/>
      <w:lvlJc w:val="left"/>
      <w:pPr>
        <w:ind w:left="720" w:hanging="360"/>
      </w:pPr>
    </w:lvl>
    <w:lvl w:ilvl="1" w:tplc="3B269838">
      <w:start w:val="1"/>
      <w:numFmt w:val="lowerLetter"/>
      <w:lvlText w:val="%2."/>
      <w:lvlJc w:val="left"/>
      <w:pPr>
        <w:ind w:left="1440" w:hanging="360"/>
      </w:pPr>
    </w:lvl>
    <w:lvl w:ilvl="2" w:tplc="43581D24">
      <w:start w:val="1"/>
      <w:numFmt w:val="lowerRoman"/>
      <w:lvlText w:val="%3."/>
      <w:lvlJc w:val="right"/>
      <w:pPr>
        <w:ind w:left="2160" w:hanging="180"/>
      </w:pPr>
    </w:lvl>
    <w:lvl w:ilvl="3" w:tplc="34EE0B44">
      <w:start w:val="1"/>
      <w:numFmt w:val="decimal"/>
      <w:lvlText w:val="%4."/>
      <w:lvlJc w:val="left"/>
      <w:pPr>
        <w:ind w:left="2880" w:hanging="360"/>
      </w:pPr>
    </w:lvl>
    <w:lvl w:ilvl="4" w:tplc="81AE5E2C">
      <w:start w:val="1"/>
      <w:numFmt w:val="lowerLetter"/>
      <w:lvlText w:val="%5."/>
      <w:lvlJc w:val="left"/>
      <w:pPr>
        <w:ind w:left="3600" w:hanging="360"/>
      </w:pPr>
    </w:lvl>
    <w:lvl w:ilvl="5" w:tplc="246A4BFE">
      <w:start w:val="1"/>
      <w:numFmt w:val="lowerRoman"/>
      <w:lvlText w:val="%6."/>
      <w:lvlJc w:val="right"/>
      <w:pPr>
        <w:ind w:left="4320" w:hanging="180"/>
      </w:pPr>
    </w:lvl>
    <w:lvl w:ilvl="6" w:tplc="E72AE650">
      <w:start w:val="1"/>
      <w:numFmt w:val="decimal"/>
      <w:lvlText w:val="%7."/>
      <w:lvlJc w:val="left"/>
      <w:pPr>
        <w:ind w:left="5040" w:hanging="360"/>
      </w:pPr>
    </w:lvl>
    <w:lvl w:ilvl="7" w:tplc="446C6F86">
      <w:start w:val="1"/>
      <w:numFmt w:val="lowerLetter"/>
      <w:lvlText w:val="%8."/>
      <w:lvlJc w:val="left"/>
      <w:pPr>
        <w:ind w:left="5760" w:hanging="360"/>
      </w:pPr>
    </w:lvl>
    <w:lvl w:ilvl="8" w:tplc="E8BAAA1E">
      <w:start w:val="1"/>
      <w:numFmt w:val="lowerRoman"/>
      <w:lvlText w:val="%9."/>
      <w:lvlJc w:val="right"/>
      <w:pPr>
        <w:ind w:left="6480" w:hanging="180"/>
      </w:pPr>
    </w:lvl>
  </w:abstractNum>
  <w:abstractNum w:abstractNumId="7" w15:restartNumberingAfterBreak="0">
    <w:nsid w:val="42239000"/>
    <w:multiLevelType w:val="hybridMultilevel"/>
    <w:tmpl w:val="5C62747C"/>
    <w:lvl w:ilvl="0" w:tplc="5E2A060C">
      <w:start w:val="1"/>
      <w:numFmt w:val="decimal"/>
      <w:lvlText w:val="%1."/>
      <w:lvlJc w:val="left"/>
      <w:pPr>
        <w:ind w:left="720" w:hanging="360"/>
      </w:pPr>
    </w:lvl>
    <w:lvl w:ilvl="1" w:tplc="7A7094B6">
      <w:start w:val="1"/>
      <w:numFmt w:val="lowerLetter"/>
      <w:lvlText w:val="%2."/>
      <w:lvlJc w:val="left"/>
      <w:pPr>
        <w:ind w:left="1440" w:hanging="360"/>
      </w:pPr>
    </w:lvl>
    <w:lvl w:ilvl="2" w:tplc="A0E4F20E">
      <w:start w:val="1"/>
      <w:numFmt w:val="lowerRoman"/>
      <w:lvlText w:val="%3."/>
      <w:lvlJc w:val="right"/>
      <w:pPr>
        <w:ind w:left="2160" w:hanging="180"/>
      </w:pPr>
    </w:lvl>
    <w:lvl w:ilvl="3" w:tplc="B414EAC4">
      <w:start w:val="1"/>
      <w:numFmt w:val="decimal"/>
      <w:lvlText w:val="%4."/>
      <w:lvlJc w:val="left"/>
      <w:pPr>
        <w:ind w:left="2880" w:hanging="360"/>
      </w:pPr>
    </w:lvl>
    <w:lvl w:ilvl="4" w:tplc="14045988">
      <w:start w:val="1"/>
      <w:numFmt w:val="lowerLetter"/>
      <w:lvlText w:val="%5."/>
      <w:lvlJc w:val="left"/>
      <w:pPr>
        <w:ind w:left="3600" w:hanging="360"/>
      </w:pPr>
    </w:lvl>
    <w:lvl w:ilvl="5" w:tplc="2DC073EE">
      <w:start w:val="1"/>
      <w:numFmt w:val="lowerRoman"/>
      <w:lvlText w:val="%6."/>
      <w:lvlJc w:val="right"/>
      <w:pPr>
        <w:ind w:left="4320" w:hanging="180"/>
      </w:pPr>
    </w:lvl>
    <w:lvl w:ilvl="6" w:tplc="E13C41EA">
      <w:start w:val="1"/>
      <w:numFmt w:val="decimal"/>
      <w:lvlText w:val="%7."/>
      <w:lvlJc w:val="left"/>
      <w:pPr>
        <w:ind w:left="5040" w:hanging="360"/>
      </w:pPr>
    </w:lvl>
    <w:lvl w:ilvl="7" w:tplc="26B0B420">
      <w:start w:val="1"/>
      <w:numFmt w:val="lowerLetter"/>
      <w:lvlText w:val="%8."/>
      <w:lvlJc w:val="left"/>
      <w:pPr>
        <w:ind w:left="5760" w:hanging="360"/>
      </w:pPr>
    </w:lvl>
    <w:lvl w:ilvl="8" w:tplc="A92A5CB6">
      <w:start w:val="1"/>
      <w:numFmt w:val="lowerRoman"/>
      <w:lvlText w:val="%9."/>
      <w:lvlJc w:val="right"/>
      <w:pPr>
        <w:ind w:left="6480" w:hanging="180"/>
      </w:pPr>
    </w:lvl>
  </w:abstractNum>
  <w:abstractNum w:abstractNumId="8" w15:restartNumberingAfterBreak="0">
    <w:nsid w:val="42BF7914"/>
    <w:multiLevelType w:val="hybridMultilevel"/>
    <w:tmpl w:val="137493D0"/>
    <w:lvl w:ilvl="0" w:tplc="11041E46">
      <w:start w:val="5"/>
      <w:numFmt w:val="decimal"/>
      <w:lvlText w:val="%1."/>
      <w:lvlJc w:val="left"/>
      <w:pPr>
        <w:ind w:left="720" w:hanging="360"/>
      </w:pPr>
    </w:lvl>
    <w:lvl w:ilvl="1" w:tplc="E90E4E90">
      <w:start w:val="1"/>
      <w:numFmt w:val="lowerLetter"/>
      <w:lvlText w:val="%2."/>
      <w:lvlJc w:val="left"/>
      <w:pPr>
        <w:ind w:left="1440" w:hanging="360"/>
      </w:pPr>
    </w:lvl>
    <w:lvl w:ilvl="2" w:tplc="70D89084">
      <w:start w:val="1"/>
      <w:numFmt w:val="lowerRoman"/>
      <w:lvlText w:val="%3."/>
      <w:lvlJc w:val="right"/>
      <w:pPr>
        <w:ind w:left="2160" w:hanging="180"/>
      </w:pPr>
    </w:lvl>
    <w:lvl w:ilvl="3" w:tplc="8A16162A">
      <w:start w:val="1"/>
      <w:numFmt w:val="decimal"/>
      <w:lvlText w:val="%4."/>
      <w:lvlJc w:val="left"/>
      <w:pPr>
        <w:ind w:left="2880" w:hanging="360"/>
      </w:pPr>
    </w:lvl>
    <w:lvl w:ilvl="4" w:tplc="92706C98">
      <w:start w:val="1"/>
      <w:numFmt w:val="lowerLetter"/>
      <w:lvlText w:val="%5."/>
      <w:lvlJc w:val="left"/>
      <w:pPr>
        <w:ind w:left="3600" w:hanging="360"/>
      </w:pPr>
    </w:lvl>
    <w:lvl w:ilvl="5" w:tplc="850A7588">
      <w:start w:val="1"/>
      <w:numFmt w:val="lowerRoman"/>
      <w:lvlText w:val="%6."/>
      <w:lvlJc w:val="right"/>
      <w:pPr>
        <w:ind w:left="4320" w:hanging="180"/>
      </w:pPr>
    </w:lvl>
    <w:lvl w:ilvl="6" w:tplc="670C9FBE">
      <w:start w:val="1"/>
      <w:numFmt w:val="decimal"/>
      <w:lvlText w:val="%7."/>
      <w:lvlJc w:val="left"/>
      <w:pPr>
        <w:ind w:left="5040" w:hanging="360"/>
      </w:pPr>
    </w:lvl>
    <w:lvl w:ilvl="7" w:tplc="C2BC22DE">
      <w:start w:val="1"/>
      <w:numFmt w:val="lowerLetter"/>
      <w:lvlText w:val="%8."/>
      <w:lvlJc w:val="left"/>
      <w:pPr>
        <w:ind w:left="5760" w:hanging="360"/>
      </w:pPr>
    </w:lvl>
    <w:lvl w:ilvl="8" w:tplc="1E3C5BA4">
      <w:start w:val="1"/>
      <w:numFmt w:val="lowerRoman"/>
      <w:lvlText w:val="%9."/>
      <w:lvlJc w:val="right"/>
      <w:pPr>
        <w:ind w:left="6480" w:hanging="180"/>
      </w:pPr>
    </w:lvl>
  </w:abstractNum>
  <w:abstractNum w:abstractNumId="9" w15:restartNumberingAfterBreak="0">
    <w:nsid w:val="4B8B605E"/>
    <w:multiLevelType w:val="hybridMultilevel"/>
    <w:tmpl w:val="A57C345A"/>
    <w:lvl w:ilvl="0" w:tplc="AFAA9C2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3A82501"/>
    <w:multiLevelType w:val="hybridMultilevel"/>
    <w:tmpl w:val="A7D29E14"/>
    <w:lvl w:ilvl="0" w:tplc="FB2A3726">
      <w:start w:val="1"/>
      <w:numFmt w:val="bullet"/>
      <w:lvlText w:val=""/>
      <w:lvlJc w:val="left"/>
      <w:pPr>
        <w:ind w:left="720" w:hanging="360"/>
      </w:pPr>
      <w:rPr>
        <w:rFonts w:ascii="Symbol" w:hAnsi="Symbol" w:hint="default"/>
      </w:rPr>
    </w:lvl>
    <w:lvl w:ilvl="1" w:tplc="FA007AE6">
      <w:start w:val="1"/>
      <w:numFmt w:val="bullet"/>
      <w:lvlText w:val="o"/>
      <w:lvlJc w:val="left"/>
      <w:pPr>
        <w:ind w:left="1440" w:hanging="360"/>
      </w:pPr>
      <w:rPr>
        <w:rFonts w:ascii="Courier New" w:hAnsi="Courier New" w:hint="default"/>
      </w:rPr>
    </w:lvl>
    <w:lvl w:ilvl="2" w:tplc="251C2F40">
      <w:start w:val="1"/>
      <w:numFmt w:val="bullet"/>
      <w:lvlText w:val=""/>
      <w:lvlJc w:val="left"/>
      <w:pPr>
        <w:ind w:left="2160" w:hanging="360"/>
      </w:pPr>
      <w:rPr>
        <w:rFonts w:ascii="Wingdings" w:hAnsi="Wingdings" w:hint="default"/>
      </w:rPr>
    </w:lvl>
    <w:lvl w:ilvl="3" w:tplc="F414369E">
      <w:start w:val="1"/>
      <w:numFmt w:val="bullet"/>
      <w:lvlText w:val=""/>
      <w:lvlJc w:val="left"/>
      <w:pPr>
        <w:ind w:left="2880" w:hanging="360"/>
      </w:pPr>
      <w:rPr>
        <w:rFonts w:ascii="Symbol" w:hAnsi="Symbol" w:hint="default"/>
      </w:rPr>
    </w:lvl>
    <w:lvl w:ilvl="4" w:tplc="D7F20CEE">
      <w:start w:val="1"/>
      <w:numFmt w:val="bullet"/>
      <w:lvlText w:val="o"/>
      <w:lvlJc w:val="left"/>
      <w:pPr>
        <w:ind w:left="3600" w:hanging="360"/>
      </w:pPr>
      <w:rPr>
        <w:rFonts w:ascii="Courier New" w:hAnsi="Courier New" w:hint="default"/>
      </w:rPr>
    </w:lvl>
    <w:lvl w:ilvl="5" w:tplc="51D264E4">
      <w:start w:val="1"/>
      <w:numFmt w:val="bullet"/>
      <w:lvlText w:val=""/>
      <w:lvlJc w:val="left"/>
      <w:pPr>
        <w:ind w:left="4320" w:hanging="360"/>
      </w:pPr>
      <w:rPr>
        <w:rFonts w:ascii="Wingdings" w:hAnsi="Wingdings" w:hint="default"/>
      </w:rPr>
    </w:lvl>
    <w:lvl w:ilvl="6" w:tplc="DD4AEF6C">
      <w:start w:val="1"/>
      <w:numFmt w:val="bullet"/>
      <w:lvlText w:val=""/>
      <w:lvlJc w:val="left"/>
      <w:pPr>
        <w:ind w:left="5040" w:hanging="360"/>
      </w:pPr>
      <w:rPr>
        <w:rFonts w:ascii="Symbol" w:hAnsi="Symbol" w:hint="default"/>
      </w:rPr>
    </w:lvl>
    <w:lvl w:ilvl="7" w:tplc="C6F2E1A2">
      <w:start w:val="1"/>
      <w:numFmt w:val="bullet"/>
      <w:lvlText w:val="o"/>
      <w:lvlJc w:val="left"/>
      <w:pPr>
        <w:ind w:left="5760" w:hanging="360"/>
      </w:pPr>
      <w:rPr>
        <w:rFonts w:ascii="Courier New" w:hAnsi="Courier New" w:hint="default"/>
      </w:rPr>
    </w:lvl>
    <w:lvl w:ilvl="8" w:tplc="8B2CAA6C">
      <w:start w:val="1"/>
      <w:numFmt w:val="bullet"/>
      <w:lvlText w:val=""/>
      <w:lvlJc w:val="left"/>
      <w:pPr>
        <w:ind w:left="6480" w:hanging="360"/>
      </w:pPr>
      <w:rPr>
        <w:rFonts w:ascii="Wingdings" w:hAnsi="Wingdings" w:hint="default"/>
      </w:rPr>
    </w:lvl>
  </w:abstractNum>
  <w:abstractNum w:abstractNumId="11" w15:restartNumberingAfterBreak="0">
    <w:nsid w:val="5757D7A1"/>
    <w:multiLevelType w:val="hybridMultilevel"/>
    <w:tmpl w:val="E17E32C8"/>
    <w:lvl w:ilvl="0" w:tplc="7DCA5314">
      <w:start w:val="5"/>
      <w:numFmt w:val="decimal"/>
      <w:lvlText w:val="%1."/>
      <w:lvlJc w:val="left"/>
      <w:pPr>
        <w:ind w:left="720" w:hanging="360"/>
      </w:pPr>
    </w:lvl>
    <w:lvl w:ilvl="1" w:tplc="A1F4B57C">
      <w:start w:val="1"/>
      <w:numFmt w:val="lowerLetter"/>
      <w:lvlText w:val="%2."/>
      <w:lvlJc w:val="left"/>
      <w:pPr>
        <w:ind w:left="1440" w:hanging="360"/>
      </w:pPr>
    </w:lvl>
    <w:lvl w:ilvl="2" w:tplc="F4C4C8A6">
      <w:start w:val="1"/>
      <w:numFmt w:val="lowerRoman"/>
      <w:lvlText w:val="%3."/>
      <w:lvlJc w:val="right"/>
      <w:pPr>
        <w:ind w:left="2160" w:hanging="180"/>
      </w:pPr>
    </w:lvl>
    <w:lvl w:ilvl="3" w:tplc="11A40E00">
      <w:start w:val="1"/>
      <w:numFmt w:val="decimal"/>
      <w:lvlText w:val="%4."/>
      <w:lvlJc w:val="left"/>
      <w:pPr>
        <w:ind w:left="2880" w:hanging="360"/>
      </w:pPr>
    </w:lvl>
    <w:lvl w:ilvl="4" w:tplc="65BC3EC2">
      <w:start w:val="1"/>
      <w:numFmt w:val="lowerLetter"/>
      <w:lvlText w:val="%5."/>
      <w:lvlJc w:val="left"/>
      <w:pPr>
        <w:ind w:left="3600" w:hanging="360"/>
      </w:pPr>
    </w:lvl>
    <w:lvl w:ilvl="5" w:tplc="ED043780">
      <w:start w:val="1"/>
      <w:numFmt w:val="lowerRoman"/>
      <w:lvlText w:val="%6."/>
      <w:lvlJc w:val="right"/>
      <w:pPr>
        <w:ind w:left="4320" w:hanging="180"/>
      </w:pPr>
    </w:lvl>
    <w:lvl w:ilvl="6" w:tplc="A18280A6">
      <w:start w:val="1"/>
      <w:numFmt w:val="decimal"/>
      <w:lvlText w:val="%7."/>
      <w:lvlJc w:val="left"/>
      <w:pPr>
        <w:ind w:left="5040" w:hanging="360"/>
      </w:pPr>
    </w:lvl>
    <w:lvl w:ilvl="7" w:tplc="F768E63E">
      <w:start w:val="1"/>
      <w:numFmt w:val="lowerLetter"/>
      <w:lvlText w:val="%8."/>
      <w:lvlJc w:val="left"/>
      <w:pPr>
        <w:ind w:left="5760" w:hanging="360"/>
      </w:pPr>
    </w:lvl>
    <w:lvl w:ilvl="8" w:tplc="6F441EB0">
      <w:start w:val="1"/>
      <w:numFmt w:val="lowerRoman"/>
      <w:lvlText w:val="%9."/>
      <w:lvlJc w:val="right"/>
      <w:pPr>
        <w:ind w:left="6480" w:hanging="180"/>
      </w:pPr>
    </w:lvl>
  </w:abstractNum>
  <w:abstractNum w:abstractNumId="12" w15:restartNumberingAfterBreak="0">
    <w:nsid w:val="5E20526B"/>
    <w:multiLevelType w:val="hybridMultilevel"/>
    <w:tmpl w:val="6C8A54E8"/>
    <w:lvl w:ilvl="0" w:tplc="C43EF832">
      <w:start w:val="1"/>
      <w:numFmt w:val="bullet"/>
      <w:lvlText w:val=""/>
      <w:lvlJc w:val="left"/>
      <w:pPr>
        <w:ind w:left="720" w:hanging="360"/>
      </w:pPr>
      <w:rPr>
        <w:rFonts w:ascii="Symbol" w:hAnsi="Symbol" w:hint="default"/>
      </w:rPr>
    </w:lvl>
    <w:lvl w:ilvl="1" w:tplc="3530C4D8">
      <w:start w:val="1"/>
      <w:numFmt w:val="bullet"/>
      <w:lvlText w:val="o"/>
      <w:lvlJc w:val="left"/>
      <w:pPr>
        <w:ind w:left="1440" w:hanging="360"/>
      </w:pPr>
      <w:rPr>
        <w:rFonts w:ascii="Courier New" w:hAnsi="Courier New" w:hint="default"/>
      </w:rPr>
    </w:lvl>
    <w:lvl w:ilvl="2" w:tplc="4D98105C">
      <w:start w:val="1"/>
      <w:numFmt w:val="bullet"/>
      <w:lvlText w:val=""/>
      <w:lvlJc w:val="left"/>
      <w:pPr>
        <w:ind w:left="2160" w:hanging="360"/>
      </w:pPr>
      <w:rPr>
        <w:rFonts w:ascii="Wingdings" w:hAnsi="Wingdings" w:hint="default"/>
      </w:rPr>
    </w:lvl>
    <w:lvl w:ilvl="3" w:tplc="D97ABE8C">
      <w:start w:val="1"/>
      <w:numFmt w:val="bullet"/>
      <w:lvlText w:val=""/>
      <w:lvlJc w:val="left"/>
      <w:pPr>
        <w:ind w:left="2880" w:hanging="360"/>
      </w:pPr>
      <w:rPr>
        <w:rFonts w:ascii="Symbol" w:hAnsi="Symbol" w:hint="default"/>
      </w:rPr>
    </w:lvl>
    <w:lvl w:ilvl="4" w:tplc="B64C232E">
      <w:start w:val="1"/>
      <w:numFmt w:val="bullet"/>
      <w:lvlText w:val="o"/>
      <w:lvlJc w:val="left"/>
      <w:pPr>
        <w:ind w:left="3600" w:hanging="360"/>
      </w:pPr>
      <w:rPr>
        <w:rFonts w:ascii="Courier New" w:hAnsi="Courier New" w:hint="default"/>
      </w:rPr>
    </w:lvl>
    <w:lvl w:ilvl="5" w:tplc="E0F814FC">
      <w:start w:val="1"/>
      <w:numFmt w:val="bullet"/>
      <w:lvlText w:val=""/>
      <w:lvlJc w:val="left"/>
      <w:pPr>
        <w:ind w:left="4320" w:hanging="360"/>
      </w:pPr>
      <w:rPr>
        <w:rFonts w:ascii="Wingdings" w:hAnsi="Wingdings" w:hint="default"/>
      </w:rPr>
    </w:lvl>
    <w:lvl w:ilvl="6" w:tplc="8C3EA8C6">
      <w:start w:val="1"/>
      <w:numFmt w:val="bullet"/>
      <w:lvlText w:val=""/>
      <w:lvlJc w:val="left"/>
      <w:pPr>
        <w:ind w:left="5040" w:hanging="360"/>
      </w:pPr>
      <w:rPr>
        <w:rFonts w:ascii="Symbol" w:hAnsi="Symbol" w:hint="default"/>
      </w:rPr>
    </w:lvl>
    <w:lvl w:ilvl="7" w:tplc="2E12E60C">
      <w:start w:val="1"/>
      <w:numFmt w:val="bullet"/>
      <w:lvlText w:val="o"/>
      <w:lvlJc w:val="left"/>
      <w:pPr>
        <w:ind w:left="5760" w:hanging="360"/>
      </w:pPr>
      <w:rPr>
        <w:rFonts w:ascii="Courier New" w:hAnsi="Courier New" w:hint="default"/>
      </w:rPr>
    </w:lvl>
    <w:lvl w:ilvl="8" w:tplc="08642938">
      <w:start w:val="1"/>
      <w:numFmt w:val="bullet"/>
      <w:lvlText w:val=""/>
      <w:lvlJc w:val="left"/>
      <w:pPr>
        <w:ind w:left="6480" w:hanging="360"/>
      </w:pPr>
      <w:rPr>
        <w:rFonts w:ascii="Wingdings" w:hAnsi="Wingdings" w:hint="default"/>
      </w:rPr>
    </w:lvl>
  </w:abstractNum>
  <w:abstractNum w:abstractNumId="13" w15:restartNumberingAfterBreak="0">
    <w:nsid w:val="5E8FF197"/>
    <w:multiLevelType w:val="hybridMultilevel"/>
    <w:tmpl w:val="79A2ADAE"/>
    <w:lvl w:ilvl="0" w:tplc="82C8A8B2">
      <w:start w:val="1"/>
      <w:numFmt w:val="decimal"/>
      <w:lvlText w:val="%1."/>
      <w:lvlJc w:val="left"/>
      <w:pPr>
        <w:ind w:left="720" w:hanging="360"/>
      </w:pPr>
    </w:lvl>
    <w:lvl w:ilvl="1" w:tplc="5120C624">
      <w:start w:val="1"/>
      <w:numFmt w:val="lowerLetter"/>
      <w:lvlText w:val="%2."/>
      <w:lvlJc w:val="left"/>
      <w:pPr>
        <w:ind w:left="1440" w:hanging="360"/>
      </w:pPr>
    </w:lvl>
    <w:lvl w:ilvl="2" w:tplc="E1D67E32">
      <w:start w:val="1"/>
      <w:numFmt w:val="lowerRoman"/>
      <w:lvlText w:val="%3."/>
      <w:lvlJc w:val="right"/>
      <w:pPr>
        <w:ind w:left="2160" w:hanging="180"/>
      </w:pPr>
    </w:lvl>
    <w:lvl w:ilvl="3" w:tplc="A38C9BA8">
      <w:start w:val="1"/>
      <w:numFmt w:val="decimal"/>
      <w:lvlText w:val="%4."/>
      <w:lvlJc w:val="left"/>
      <w:pPr>
        <w:ind w:left="2880" w:hanging="360"/>
      </w:pPr>
    </w:lvl>
    <w:lvl w:ilvl="4" w:tplc="15269088">
      <w:start w:val="1"/>
      <w:numFmt w:val="lowerLetter"/>
      <w:lvlText w:val="%5."/>
      <w:lvlJc w:val="left"/>
      <w:pPr>
        <w:ind w:left="3600" w:hanging="360"/>
      </w:pPr>
    </w:lvl>
    <w:lvl w:ilvl="5" w:tplc="2E98F202">
      <w:start w:val="1"/>
      <w:numFmt w:val="lowerRoman"/>
      <w:lvlText w:val="%6."/>
      <w:lvlJc w:val="right"/>
      <w:pPr>
        <w:ind w:left="4320" w:hanging="180"/>
      </w:pPr>
    </w:lvl>
    <w:lvl w:ilvl="6" w:tplc="FC607B12">
      <w:start w:val="1"/>
      <w:numFmt w:val="decimal"/>
      <w:lvlText w:val="%7."/>
      <w:lvlJc w:val="left"/>
      <w:pPr>
        <w:ind w:left="5040" w:hanging="360"/>
      </w:pPr>
    </w:lvl>
    <w:lvl w:ilvl="7" w:tplc="BD1C61F6">
      <w:start w:val="1"/>
      <w:numFmt w:val="lowerLetter"/>
      <w:lvlText w:val="%8."/>
      <w:lvlJc w:val="left"/>
      <w:pPr>
        <w:ind w:left="5760" w:hanging="360"/>
      </w:pPr>
    </w:lvl>
    <w:lvl w:ilvl="8" w:tplc="AA8A1042">
      <w:start w:val="1"/>
      <w:numFmt w:val="lowerRoman"/>
      <w:lvlText w:val="%9."/>
      <w:lvlJc w:val="right"/>
      <w:pPr>
        <w:ind w:left="6480" w:hanging="180"/>
      </w:pPr>
    </w:lvl>
  </w:abstractNum>
  <w:abstractNum w:abstractNumId="14" w15:restartNumberingAfterBreak="0">
    <w:nsid w:val="5EA0BD0F"/>
    <w:multiLevelType w:val="hybridMultilevel"/>
    <w:tmpl w:val="3BACAC7A"/>
    <w:lvl w:ilvl="0" w:tplc="79B47B5E">
      <w:start w:val="1"/>
      <w:numFmt w:val="decimal"/>
      <w:lvlText w:val="%1."/>
      <w:lvlJc w:val="left"/>
      <w:pPr>
        <w:ind w:left="720" w:hanging="360"/>
      </w:pPr>
    </w:lvl>
    <w:lvl w:ilvl="1" w:tplc="3DD43AEA">
      <w:start w:val="1"/>
      <w:numFmt w:val="lowerLetter"/>
      <w:lvlText w:val="%2."/>
      <w:lvlJc w:val="left"/>
      <w:pPr>
        <w:ind w:left="1440" w:hanging="360"/>
      </w:pPr>
    </w:lvl>
    <w:lvl w:ilvl="2" w:tplc="A91C3584">
      <w:start w:val="1"/>
      <w:numFmt w:val="lowerRoman"/>
      <w:lvlText w:val="%3."/>
      <w:lvlJc w:val="right"/>
      <w:pPr>
        <w:ind w:left="2160" w:hanging="180"/>
      </w:pPr>
    </w:lvl>
    <w:lvl w:ilvl="3" w:tplc="74D0E190">
      <w:start w:val="1"/>
      <w:numFmt w:val="decimal"/>
      <w:lvlText w:val="%4."/>
      <w:lvlJc w:val="left"/>
      <w:pPr>
        <w:ind w:left="2880" w:hanging="360"/>
      </w:pPr>
    </w:lvl>
    <w:lvl w:ilvl="4" w:tplc="EEB8D128">
      <w:start w:val="1"/>
      <w:numFmt w:val="lowerLetter"/>
      <w:lvlText w:val="%5."/>
      <w:lvlJc w:val="left"/>
      <w:pPr>
        <w:ind w:left="3600" w:hanging="360"/>
      </w:pPr>
    </w:lvl>
    <w:lvl w:ilvl="5" w:tplc="9D647ADA">
      <w:start w:val="1"/>
      <w:numFmt w:val="lowerRoman"/>
      <w:lvlText w:val="%6."/>
      <w:lvlJc w:val="right"/>
      <w:pPr>
        <w:ind w:left="4320" w:hanging="180"/>
      </w:pPr>
    </w:lvl>
    <w:lvl w:ilvl="6" w:tplc="8EEA2D6C">
      <w:start w:val="1"/>
      <w:numFmt w:val="decimal"/>
      <w:lvlText w:val="%7."/>
      <w:lvlJc w:val="left"/>
      <w:pPr>
        <w:ind w:left="5040" w:hanging="360"/>
      </w:pPr>
    </w:lvl>
    <w:lvl w:ilvl="7" w:tplc="D60AF7E4">
      <w:start w:val="1"/>
      <w:numFmt w:val="lowerLetter"/>
      <w:lvlText w:val="%8."/>
      <w:lvlJc w:val="left"/>
      <w:pPr>
        <w:ind w:left="5760" w:hanging="360"/>
      </w:pPr>
    </w:lvl>
    <w:lvl w:ilvl="8" w:tplc="665AF0EE">
      <w:start w:val="1"/>
      <w:numFmt w:val="lowerRoman"/>
      <w:lvlText w:val="%9."/>
      <w:lvlJc w:val="right"/>
      <w:pPr>
        <w:ind w:left="6480" w:hanging="180"/>
      </w:pPr>
    </w:lvl>
  </w:abstractNum>
  <w:num w:numId="1">
    <w:abstractNumId w:val="3"/>
  </w:num>
  <w:num w:numId="2">
    <w:abstractNumId w:val="11"/>
  </w:num>
  <w:num w:numId="3">
    <w:abstractNumId w:val="5"/>
  </w:num>
  <w:num w:numId="4">
    <w:abstractNumId w:val="13"/>
  </w:num>
  <w:num w:numId="5">
    <w:abstractNumId w:val="1"/>
  </w:num>
  <w:num w:numId="6">
    <w:abstractNumId w:val="8"/>
  </w:num>
  <w:num w:numId="7">
    <w:abstractNumId w:val="2"/>
  </w:num>
  <w:num w:numId="8">
    <w:abstractNumId w:val="14"/>
  </w:num>
  <w:num w:numId="9">
    <w:abstractNumId w:val="12"/>
  </w:num>
  <w:num w:numId="10">
    <w:abstractNumId w:val="10"/>
  </w:num>
  <w:num w:numId="11">
    <w:abstractNumId w:val="7"/>
  </w:num>
  <w:num w:numId="12">
    <w:abstractNumId w:val="6"/>
  </w:num>
  <w:num w:numId="13">
    <w:abstractNumId w:val="0"/>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35D935"/>
    <w:rsid w:val="00014E66"/>
    <w:rsid w:val="00022DE3"/>
    <w:rsid w:val="0002479C"/>
    <w:rsid w:val="00042254"/>
    <w:rsid w:val="00074419"/>
    <w:rsid w:val="00081846"/>
    <w:rsid w:val="000B5DE7"/>
    <w:rsid w:val="000D5AF5"/>
    <w:rsid w:val="00114840"/>
    <w:rsid w:val="001345B1"/>
    <w:rsid w:val="00134701"/>
    <w:rsid w:val="00161BDB"/>
    <w:rsid w:val="001711EB"/>
    <w:rsid w:val="001B09DB"/>
    <w:rsid w:val="001C7A27"/>
    <w:rsid w:val="001E4077"/>
    <w:rsid w:val="002107C7"/>
    <w:rsid w:val="00374589"/>
    <w:rsid w:val="00385828"/>
    <w:rsid w:val="00421189"/>
    <w:rsid w:val="00502540"/>
    <w:rsid w:val="005850CC"/>
    <w:rsid w:val="00596634"/>
    <w:rsid w:val="005A2964"/>
    <w:rsid w:val="005C410A"/>
    <w:rsid w:val="005F3A2A"/>
    <w:rsid w:val="00606DEE"/>
    <w:rsid w:val="006164F1"/>
    <w:rsid w:val="006C35BE"/>
    <w:rsid w:val="0070762A"/>
    <w:rsid w:val="00732DF3"/>
    <w:rsid w:val="0073604E"/>
    <w:rsid w:val="00743CF3"/>
    <w:rsid w:val="00792613"/>
    <w:rsid w:val="007E3033"/>
    <w:rsid w:val="00831710"/>
    <w:rsid w:val="0086E0B6"/>
    <w:rsid w:val="00925922"/>
    <w:rsid w:val="0094017B"/>
    <w:rsid w:val="0095029D"/>
    <w:rsid w:val="00973BFD"/>
    <w:rsid w:val="00A06C20"/>
    <w:rsid w:val="00A51C01"/>
    <w:rsid w:val="00A84706"/>
    <w:rsid w:val="00A92D90"/>
    <w:rsid w:val="00AD3ADD"/>
    <w:rsid w:val="00AE2972"/>
    <w:rsid w:val="00B562E1"/>
    <w:rsid w:val="00B719F1"/>
    <w:rsid w:val="00B74EDA"/>
    <w:rsid w:val="00B9087A"/>
    <w:rsid w:val="00BA7AEB"/>
    <w:rsid w:val="00C12307"/>
    <w:rsid w:val="00C340B4"/>
    <w:rsid w:val="00C91A78"/>
    <w:rsid w:val="00CC3D05"/>
    <w:rsid w:val="00CC74FF"/>
    <w:rsid w:val="00CE3E8E"/>
    <w:rsid w:val="00D0571A"/>
    <w:rsid w:val="00D3561F"/>
    <w:rsid w:val="00D51861"/>
    <w:rsid w:val="00D71410"/>
    <w:rsid w:val="00DC0275"/>
    <w:rsid w:val="00DC4B02"/>
    <w:rsid w:val="00DE10F2"/>
    <w:rsid w:val="00DE3CEB"/>
    <w:rsid w:val="00E21EDF"/>
    <w:rsid w:val="00E41E29"/>
    <w:rsid w:val="00E651F6"/>
    <w:rsid w:val="00EB5A29"/>
    <w:rsid w:val="00EC2F76"/>
    <w:rsid w:val="00ED641E"/>
    <w:rsid w:val="00F2640D"/>
    <w:rsid w:val="00F36150"/>
    <w:rsid w:val="00F4007E"/>
    <w:rsid w:val="00F620A4"/>
    <w:rsid w:val="00FB6E5D"/>
    <w:rsid w:val="00FF50E6"/>
    <w:rsid w:val="01A49C2B"/>
    <w:rsid w:val="01B94205"/>
    <w:rsid w:val="02869F16"/>
    <w:rsid w:val="02E891DB"/>
    <w:rsid w:val="03BBDA92"/>
    <w:rsid w:val="0520BD54"/>
    <w:rsid w:val="052C1928"/>
    <w:rsid w:val="0548E55C"/>
    <w:rsid w:val="060B4F90"/>
    <w:rsid w:val="065C47FB"/>
    <w:rsid w:val="06F7522E"/>
    <w:rsid w:val="07A505B7"/>
    <w:rsid w:val="082F6EC7"/>
    <w:rsid w:val="09F6F147"/>
    <w:rsid w:val="0A1F3BF6"/>
    <w:rsid w:val="0AD73CB7"/>
    <w:rsid w:val="0C549951"/>
    <w:rsid w:val="0E9B0D23"/>
    <w:rsid w:val="0EBBFCEF"/>
    <w:rsid w:val="0F33701E"/>
    <w:rsid w:val="0F3F75B8"/>
    <w:rsid w:val="10760B3E"/>
    <w:rsid w:val="10A66225"/>
    <w:rsid w:val="10CE4DF0"/>
    <w:rsid w:val="114122C3"/>
    <w:rsid w:val="146D9A29"/>
    <w:rsid w:val="15223BDE"/>
    <w:rsid w:val="15772856"/>
    <w:rsid w:val="1679A41F"/>
    <w:rsid w:val="18C88191"/>
    <w:rsid w:val="199C86D8"/>
    <w:rsid w:val="19E92BCC"/>
    <w:rsid w:val="1AA39986"/>
    <w:rsid w:val="1B66465B"/>
    <w:rsid w:val="1BF70195"/>
    <w:rsid w:val="1D6F6BF2"/>
    <w:rsid w:val="1D7B4D5E"/>
    <w:rsid w:val="1DAB5C6F"/>
    <w:rsid w:val="1DAD2092"/>
    <w:rsid w:val="1E621DD4"/>
    <w:rsid w:val="1EC333BE"/>
    <w:rsid w:val="20DDD0E3"/>
    <w:rsid w:val="21280647"/>
    <w:rsid w:val="2282C2AD"/>
    <w:rsid w:val="22DA1159"/>
    <w:rsid w:val="2335D935"/>
    <w:rsid w:val="2347AD6D"/>
    <w:rsid w:val="23DB0C8D"/>
    <w:rsid w:val="23F62392"/>
    <w:rsid w:val="24A46497"/>
    <w:rsid w:val="25240026"/>
    <w:rsid w:val="253A5D6B"/>
    <w:rsid w:val="25E39A9E"/>
    <w:rsid w:val="26A46BAE"/>
    <w:rsid w:val="26F4A981"/>
    <w:rsid w:val="27A4932E"/>
    <w:rsid w:val="28632242"/>
    <w:rsid w:val="28CB2F25"/>
    <w:rsid w:val="29C651BF"/>
    <w:rsid w:val="2A591E00"/>
    <w:rsid w:val="2AF94F59"/>
    <w:rsid w:val="2B01007A"/>
    <w:rsid w:val="2BF35282"/>
    <w:rsid w:val="2C00A937"/>
    <w:rsid w:val="2C29AAE7"/>
    <w:rsid w:val="2C46F822"/>
    <w:rsid w:val="2DC055A2"/>
    <w:rsid w:val="2DF4628E"/>
    <w:rsid w:val="2E8EBABD"/>
    <w:rsid w:val="2F754E4C"/>
    <w:rsid w:val="2F9EDA66"/>
    <w:rsid w:val="2FE3EA45"/>
    <w:rsid w:val="301D6C09"/>
    <w:rsid w:val="3081FF2B"/>
    <w:rsid w:val="31FE7D75"/>
    <w:rsid w:val="339F72CD"/>
    <w:rsid w:val="347094C7"/>
    <w:rsid w:val="358C0938"/>
    <w:rsid w:val="35FEEEE5"/>
    <w:rsid w:val="366844FA"/>
    <w:rsid w:val="3735AB3F"/>
    <w:rsid w:val="373A148F"/>
    <w:rsid w:val="37C7582B"/>
    <w:rsid w:val="37E195FA"/>
    <w:rsid w:val="38037C79"/>
    <w:rsid w:val="388543BF"/>
    <w:rsid w:val="38B6250E"/>
    <w:rsid w:val="38F40DD6"/>
    <w:rsid w:val="3957203A"/>
    <w:rsid w:val="3AC6A631"/>
    <w:rsid w:val="3B907B36"/>
    <w:rsid w:val="3C1D6544"/>
    <w:rsid w:val="3D0F08F9"/>
    <w:rsid w:val="3F0852F9"/>
    <w:rsid w:val="4086DC6F"/>
    <w:rsid w:val="411DD240"/>
    <w:rsid w:val="41FF3BA7"/>
    <w:rsid w:val="422520BD"/>
    <w:rsid w:val="42CCC12B"/>
    <w:rsid w:val="42F2FFE6"/>
    <w:rsid w:val="4342EA38"/>
    <w:rsid w:val="463C6011"/>
    <w:rsid w:val="465297B7"/>
    <w:rsid w:val="476BF1BA"/>
    <w:rsid w:val="47FA3275"/>
    <w:rsid w:val="47FBCBAF"/>
    <w:rsid w:val="4854DADF"/>
    <w:rsid w:val="49426FE8"/>
    <w:rsid w:val="49A9591B"/>
    <w:rsid w:val="4A67B201"/>
    <w:rsid w:val="4BDFA231"/>
    <w:rsid w:val="4C4AFC95"/>
    <w:rsid w:val="4D94CBE8"/>
    <w:rsid w:val="4DBFF195"/>
    <w:rsid w:val="4EB19F51"/>
    <w:rsid w:val="4FB55301"/>
    <w:rsid w:val="50AE3AEF"/>
    <w:rsid w:val="511790D3"/>
    <w:rsid w:val="51DF5173"/>
    <w:rsid w:val="52A3F547"/>
    <w:rsid w:val="54DC2253"/>
    <w:rsid w:val="55151532"/>
    <w:rsid w:val="56960916"/>
    <w:rsid w:val="56DBACC2"/>
    <w:rsid w:val="57838DC1"/>
    <w:rsid w:val="57D4CEDF"/>
    <w:rsid w:val="581F4F90"/>
    <w:rsid w:val="5990EE23"/>
    <w:rsid w:val="5AAC94CD"/>
    <w:rsid w:val="5AE35334"/>
    <w:rsid w:val="5B66EA58"/>
    <w:rsid w:val="5B73966C"/>
    <w:rsid w:val="5BAB61EC"/>
    <w:rsid w:val="5D352745"/>
    <w:rsid w:val="5E972511"/>
    <w:rsid w:val="5ED148E7"/>
    <w:rsid w:val="5F2D107F"/>
    <w:rsid w:val="5F37E652"/>
    <w:rsid w:val="5F6EB8E5"/>
    <w:rsid w:val="5FF84668"/>
    <w:rsid w:val="6269C653"/>
    <w:rsid w:val="62E89D70"/>
    <w:rsid w:val="63150214"/>
    <w:rsid w:val="6322D869"/>
    <w:rsid w:val="63E9A017"/>
    <w:rsid w:val="648D44DF"/>
    <w:rsid w:val="64C067B2"/>
    <w:rsid w:val="65E96608"/>
    <w:rsid w:val="6683DB63"/>
    <w:rsid w:val="66ED2F59"/>
    <w:rsid w:val="67602EC5"/>
    <w:rsid w:val="6899E22A"/>
    <w:rsid w:val="68E34953"/>
    <w:rsid w:val="6A328EBC"/>
    <w:rsid w:val="6A7BD3B7"/>
    <w:rsid w:val="6AD749BF"/>
    <w:rsid w:val="6C5734FD"/>
    <w:rsid w:val="6D38A0CA"/>
    <w:rsid w:val="6D3FAEE5"/>
    <w:rsid w:val="6D63B934"/>
    <w:rsid w:val="6D90CD09"/>
    <w:rsid w:val="6EC87F4A"/>
    <w:rsid w:val="6F98C4B3"/>
    <w:rsid w:val="6FF9C127"/>
    <w:rsid w:val="701AB13B"/>
    <w:rsid w:val="711DA479"/>
    <w:rsid w:val="7150900F"/>
    <w:rsid w:val="71EA34B9"/>
    <w:rsid w:val="73FFC794"/>
    <w:rsid w:val="7411A41A"/>
    <w:rsid w:val="7437C72D"/>
    <w:rsid w:val="75FB5187"/>
    <w:rsid w:val="764A13E3"/>
    <w:rsid w:val="768A818F"/>
    <w:rsid w:val="76D3A9A9"/>
    <w:rsid w:val="777A4444"/>
    <w:rsid w:val="78902A5C"/>
    <w:rsid w:val="7A447DAD"/>
    <w:rsid w:val="7A7B0091"/>
    <w:rsid w:val="7B2F93F8"/>
    <w:rsid w:val="7C378C1B"/>
    <w:rsid w:val="7C84960B"/>
    <w:rsid w:val="7D62B730"/>
    <w:rsid w:val="7E3E9DCE"/>
    <w:rsid w:val="7E8F51E2"/>
    <w:rsid w:val="7EDA10EE"/>
    <w:rsid w:val="7F3682FC"/>
    <w:rsid w:val="7F5EE9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75BA8"/>
  <w15:chartTrackingRefBased/>
  <w15:docId w15:val="{C6C46049-CDF5-40F0-B36C-5525A5D3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62E1"/>
    <w:pPr>
      <w:outlineLvl w:val="0"/>
    </w:pPr>
    <w:rPr>
      <w:b/>
      <w:bCs/>
      <w:color w:val="92D050"/>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3F0852F9"/>
    <w:pPr>
      <w:ind w:left="720"/>
      <w:contextualSpacing/>
    </w:pPr>
  </w:style>
  <w:style w:type="character" w:styleId="Lienhypertexte">
    <w:name w:val="Hyperlink"/>
    <w:basedOn w:val="Policepardfaut"/>
    <w:uiPriority w:val="99"/>
    <w:unhideWhenUsed/>
    <w:rsid w:val="0EBBFCEF"/>
    <w:rPr>
      <w:color w:val="467886"/>
      <w:u w:val="single"/>
    </w:rPr>
  </w:style>
  <w:style w:type="paragraph" w:styleId="Sansinterligne">
    <w:name w:val="No Spacing"/>
    <w:uiPriority w:val="1"/>
    <w:qFormat/>
    <w:rsid w:val="09F6F147"/>
    <w:pPr>
      <w:spacing w:after="0"/>
    </w:pPr>
  </w:style>
  <w:style w:type="character" w:customStyle="1" w:styleId="Titre1Car">
    <w:name w:val="Titre 1 Car"/>
    <w:basedOn w:val="Policepardfaut"/>
    <w:link w:val="Titre1"/>
    <w:uiPriority w:val="9"/>
    <w:rsid w:val="00B562E1"/>
    <w:rPr>
      <w:b/>
      <w:bCs/>
      <w:color w:val="92D050"/>
      <w:sz w:val="36"/>
      <w:szCs w:val="28"/>
    </w:rPr>
  </w:style>
  <w:style w:type="paragraph" w:styleId="En-ttedetabledesmatires">
    <w:name w:val="TOC Heading"/>
    <w:basedOn w:val="Titre1"/>
    <w:next w:val="Normal"/>
    <w:uiPriority w:val="39"/>
    <w:unhideWhenUsed/>
    <w:qFormat/>
    <w:rsid w:val="005F3A2A"/>
    <w:pPr>
      <w:keepNext/>
      <w:keepLines/>
      <w:spacing w:before="240" w:after="0" w:line="259" w:lineRule="auto"/>
      <w:outlineLvl w:val="9"/>
    </w:pPr>
    <w:rPr>
      <w:rFonts w:asciiTheme="majorHAnsi" w:eastAsiaTheme="majorEastAsia" w:hAnsiTheme="majorHAnsi" w:cstheme="majorBidi"/>
      <w:b w:val="0"/>
      <w:bCs w:val="0"/>
      <w:color w:val="0F4761" w:themeColor="accent1" w:themeShade="BF"/>
      <w:sz w:val="32"/>
      <w:szCs w:val="32"/>
      <w:lang w:eastAsia="fr-FR"/>
    </w:rPr>
  </w:style>
  <w:style w:type="paragraph" w:styleId="TM1">
    <w:name w:val="toc 1"/>
    <w:basedOn w:val="Normal"/>
    <w:next w:val="Normal"/>
    <w:autoRedefine/>
    <w:uiPriority w:val="39"/>
    <w:unhideWhenUsed/>
    <w:rsid w:val="005F3A2A"/>
    <w:pPr>
      <w:spacing w:after="100"/>
    </w:pPr>
  </w:style>
  <w:style w:type="paragraph" w:styleId="En-tte">
    <w:name w:val="header"/>
    <w:basedOn w:val="Normal"/>
    <w:link w:val="En-tteCar"/>
    <w:uiPriority w:val="99"/>
    <w:unhideWhenUsed/>
    <w:rsid w:val="00743CF3"/>
    <w:pPr>
      <w:tabs>
        <w:tab w:val="center" w:pos="4536"/>
        <w:tab w:val="right" w:pos="9072"/>
      </w:tabs>
      <w:spacing w:after="0" w:line="240" w:lineRule="auto"/>
    </w:pPr>
  </w:style>
  <w:style w:type="character" w:customStyle="1" w:styleId="En-tteCar">
    <w:name w:val="En-tête Car"/>
    <w:basedOn w:val="Policepardfaut"/>
    <w:link w:val="En-tte"/>
    <w:uiPriority w:val="99"/>
    <w:rsid w:val="00743CF3"/>
  </w:style>
  <w:style w:type="paragraph" w:styleId="Pieddepage">
    <w:name w:val="footer"/>
    <w:basedOn w:val="Normal"/>
    <w:link w:val="PieddepageCar"/>
    <w:uiPriority w:val="99"/>
    <w:unhideWhenUsed/>
    <w:rsid w:val="00743C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3CF3"/>
  </w:style>
  <w:style w:type="character" w:styleId="Mentionnonrsolue">
    <w:name w:val="Unresolved Mention"/>
    <w:basedOn w:val="Policepardfaut"/>
    <w:uiPriority w:val="99"/>
    <w:semiHidden/>
    <w:unhideWhenUsed/>
    <w:rsid w:val="00D51861"/>
    <w:rPr>
      <w:color w:val="605E5C"/>
      <w:shd w:val="clear" w:color="auto" w:fill="E1DFDD"/>
    </w:rPr>
  </w:style>
  <w:style w:type="character" w:styleId="Lienhypertextesuivivisit">
    <w:name w:val="FollowedHyperlink"/>
    <w:basedOn w:val="Policepardfaut"/>
    <w:uiPriority w:val="99"/>
    <w:semiHidden/>
    <w:unhideWhenUsed/>
    <w:rsid w:val="00D5186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loda/id/LEGIARTI000048469630/2023-11-29/" TargetMode="External"/><Relationship Id="rId18" Type="http://schemas.openxmlformats.org/officeDocument/2006/relationships/hyperlink" Target="https://ignf-my.sharepoint.com/personal/tristan_hillairet_ign_fr/Documents/M&#233;thodo_artif.docx"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s://geoservices.ign.fr/artificialisation-ocs-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gnf-my.sharepoint.com/personal/tristan_hillairet_ign_fr/Documents/M&#233;thodo_artif.docx" TargetMode="External"/><Relationship Id="rId25" Type="http://schemas.openxmlformats.org/officeDocument/2006/relationships/image" Target="media/image7.png"/><Relationship Id="rId33" Type="http://schemas.openxmlformats.org/officeDocument/2006/relationships/hyperlink" Target="https://www.legifrance.gouv.fr/loda/id/LEGIARTI000048469630/2023-11-2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gnf-my.sharepoint.com/personal/tristan_hillairet_ign_fr/Documents/M&#233;thodo_artif.docx" TargetMode="External"/><Relationship Id="rId20" Type="http://schemas.openxmlformats.org/officeDocument/2006/relationships/hyperlink" Target="https://data.geopf.fr/annexes/ressources/documentation/Matrice_artif.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artificialisation.developpement-durable.gouv.fr/calcul-lartificialisation-des-sol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gnf-my.sharepoint.com/personal/tristan_hillairet_ign_fr/Documents/M&#233;thodo_artif.docx" TargetMode="External"/><Relationship Id="rId23" Type="http://schemas.openxmlformats.org/officeDocument/2006/relationships/image" Target="media/image5.png"/><Relationship Id="rId28" Type="http://schemas.openxmlformats.org/officeDocument/2006/relationships/hyperlink" Target="https://www.legifrance.gouv.fr/loda/id/LEGIARTI000048469630/2023-11-29/"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ignf-my.sharepoint.com/personal/tristan_hillairet_ign_fr/Documents/M&#233;thodo_artif.docx" TargetMode="External"/><Relationship Id="rId31" Type="http://schemas.openxmlformats.org/officeDocument/2006/relationships/image" Target="media/image12.png"/><Relationship Id="R975cecf8978546da"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gnf-my.sharepoint.com/personal/tristan_hillairet_ign_fr/Documents/M&#233;thodo_artif.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0EA0973ED4E449A107C115B835E8A" ma:contentTypeVersion="11" ma:contentTypeDescription="Crée un document." ma:contentTypeScope="" ma:versionID="2ee8ddb358c21d66e503b4692b27d5f0">
  <xsd:schema xmlns:xsd="http://www.w3.org/2001/XMLSchema" xmlns:xs="http://www.w3.org/2001/XMLSchema" xmlns:p="http://schemas.microsoft.com/office/2006/metadata/properties" xmlns:ns3="7529103d-b25a-41b6-992f-4fabdc2ceacb" targetNamespace="http://schemas.microsoft.com/office/2006/metadata/properties" ma:root="true" ma:fieldsID="5b87953749fb2737cf4e21f90190ff59" ns3:_="">
    <xsd:import namespace="7529103d-b25a-41b6-992f-4fabdc2ceac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9103d-b25a-41b6-992f-4fabdc2ceac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529103d-b25a-41b6-992f-4fabdc2cea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4ADA60-AE03-4145-9768-7489F676B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9103d-b25a-41b6-992f-4fabdc2ce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D88E1-6807-453F-A6C9-D11B635E6442}">
  <ds:schemaRefs>
    <ds:schemaRef ds:uri="http://schemas.openxmlformats.org/officeDocument/2006/bibliography"/>
  </ds:schemaRefs>
</ds:datastoreItem>
</file>

<file path=customXml/itemProps3.xml><?xml version="1.0" encoding="utf-8"?>
<ds:datastoreItem xmlns:ds="http://schemas.openxmlformats.org/officeDocument/2006/customXml" ds:itemID="{05A9773C-C4FD-4A00-A897-F9115AB0BDD7}">
  <ds:schemaRefs>
    <ds:schemaRef ds:uri="http://schemas.microsoft.com/office/2006/metadata/properties"/>
    <ds:schemaRef ds:uri="http://schemas.microsoft.com/office/infopath/2007/PartnerControls"/>
    <ds:schemaRef ds:uri="7529103d-b25a-41b6-992f-4fabdc2ceacb"/>
  </ds:schemaRefs>
</ds:datastoreItem>
</file>

<file path=customXml/itemProps4.xml><?xml version="1.0" encoding="utf-8"?>
<ds:datastoreItem xmlns:ds="http://schemas.openxmlformats.org/officeDocument/2006/customXml" ds:itemID="{FEA52901-BF21-4410-9035-DA29294FA4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886</Words>
  <Characters>4876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Hillairet</dc:creator>
  <cp:keywords/>
  <dc:description/>
  <cp:lastModifiedBy>Cecile Petitdidier</cp:lastModifiedBy>
  <cp:revision>2</cp:revision>
  <cp:lastPrinted>2025-03-18T14:44:00Z</cp:lastPrinted>
  <dcterms:created xsi:type="dcterms:W3CDTF">2025-03-21T10:29:00Z</dcterms:created>
  <dcterms:modified xsi:type="dcterms:W3CDTF">2025-03-21T10:29:00Z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0x010100E200EA0973ED4E449A107C115B835E8A</vt:lpwstr>
  </property>
</Properties>
</file>